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AAB" w:rsidRPr="008F07C3" w:rsidRDefault="00A94AAB" w:rsidP="00B6779C">
      <w:pPr>
        <w:spacing w:after="0" w:line="360" w:lineRule="auto"/>
        <w:ind w:right="22"/>
        <w:rPr>
          <w:rFonts w:ascii="Times New Roman" w:hAnsi="Times New Roman" w:cs="Times New Roman"/>
          <w:b/>
          <w:color w:val="000000"/>
        </w:rPr>
      </w:pPr>
      <w:r w:rsidRPr="008F07C3">
        <w:rPr>
          <w:rFonts w:ascii="Times New Roman" w:hAnsi="Times New Roman" w:cs="Times New Roman"/>
          <w:noProof/>
          <w:lang w:eastAsia="es-MX"/>
        </w:rPr>
        <w:drawing>
          <wp:anchor distT="0" distB="0" distL="114300" distR="114300" simplePos="0" relativeHeight="251659264" behindDoc="0" locked="0" layoutInCell="1" allowOverlap="1" wp14:anchorId="588589D9" wp14:editId="16063D99">
            <wp:simplePos x="0" y="0"/>
            <wp:positionH relativeFrom="column">
              <wp:posOffset>4144645</wp:posOffset>
            </wp:positionH>
            <wp:positionV relativeFrom="paragraph">
              <wp:posOffset>-126365</wp:posOffset>
            </wp:positionV>
            <wp:extent cx="1475740" cy="1369060"/>
            <wp:effectExtent l="0" t="0" r="0" b="2540"/>
            <wp:wrapSquare wrapText="bothSides"/>
            <wp:docPr id="163" name="Imagen 163" descr="sociocultu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ocioculturales"/>
                    <pic:cNvPicPr>
                      <a:picLocks noChangeAspect="1" noChangeArrowheads="1"/>
                    </pic:cNvPicPr>
                  </pic:nvPicPr>
                  <pic:blipFill>
                    <a:blip r:embed="rId8" cstate="print"/>
                    <a:srcRect/>
                    <a:stretch>
                      <a:fillRect/>
                    </a:stretch>
                  </pic:blipFill>
                  <pic:spPr bwMode="auto">
                    <a:xfrm>
                      <a:off x="0" y="0"/>
                      <a:ext cx="1475740" cy="1369060"/>
                    </a:xfrm>
                    <a:prstGeom prst="rect">
                      <a:avLst/>
                    </a:prstGeom>
                    <a:noFill/>
                    <a:ln w="9525">
                      <a:noFill/>
                      <a:miter lim="800000"/>
                      <a:headEnd/>
                      <a:tailEnd/>
                    </a:ln>
                  </pic:spPr>
                </pic:pic>
              </a:graphicData>
            </a:graphic>
          </wp:anchor>
        </w:drawing>
      </w:r>
      <w:r w:rsidRPr="008F07C3">
        <w:rPr>
          <w:rFonts w:ascii="Times New Roman" w:hAnsi="Times New Roman" w:cs="Times New Roman"/>
          <w:b/>
          <w:color w:val="000000"/>
        </w:rPr>
        <w:t>Departamento de Estudios Socioculturales</w:t>
      </w:r>
    </w:p>
    <w:p w:rsidR="00A94AAB" w:rsidRPr="008F07C3" w:rsidRDefault="00A94AAB" w:rsidP="00B6779C">
      <w:pPr>
        <w:spacing w:after="0" w:line="360" w:lineRule="auto"/>
        <w:rPr>
          <w:rFonts w:ascii="Times New Roman" w:hAnsi="Times New Roman" w:cs="Times New Roman"/>
          <w:b/>
          <w:color w:val="000000"/>
        </w:rPr>
      </w:pPr>
      <w:r w:rsidRPr="008F07C3">
        <w:rPr>
          <w:rFonts w:ascii="Times New Roman" w:hAnsi="Times New Roman" w:cs="Times New Roman"/>
          <w:b/>
          <w:color w:val="000000"/>
        </w:rPr>
        <w:t>Licenciatura en Gestión Cultural</w:t>
      </w:r>
    </w:p>
    <w:p w:rsidR="00A94AAB" w:rsidRPr="008F07C3" w:rsidRDefault="00A94AAB" w:rsidP="00B6779C">
      <w:pPr>
        <w:spacing w:after="0" w:line="360" w:lineRule="auto"/>
        <w:rPr>
          <w:rFonts w:ascii="Times New Roman" w:hAnsi="Times New Roman" w:cs="Times New Roman"/>
          <w:b/>
          <w:color w:val="000000"/>
        </w:rPr>
      </w:pPr>
      <w:r w:rsidRPr="008F07C3">
        <w:rPr>
          <w:rFonts w:ascii="Times New Roman" w:hAnsi="Times New Roman" w:cs="Times New Roman"/>
          <w:b/>
          <w:color w:val="000000"/>
        </w:rPr>
        <w:t xml:space="preserve">Asignatura: </w:t>
      </w:r>
      <w:r w:rsidR="00A90085" w:rsidRPr="008F07C3">
        <w:rPr>
          <w:rFonts w:ascii="Times New Roman" w:hAnsi="Times New Roman" w:cs="Times New Roman"/>
          <w:color w:val="000000"/>
        </w:rPr>
        <w:t>TEORÍA DE LAS POLÍTICAS CULTURALES</w:t>
      </w:r>
    </w:p>
    <w:p w:rsidR="00A94AAB" w:rsidRPr="008F07C3" w:rsidRDefault="00A94AAB" w:rsidP="00B6779C">
      <w:pPr>
        <w:spacing w:after="0" w:line="360" w:lineRule="auto"/>
        <w:rPr>
          <w:rFonts w:ascii="Times New Roman" w:hAnsi="Times New Roman" w:cs="Times New Roman"/>
          <w:color w:val="000000"/>
        </w:rPr>
      </w:pPr>
      <w:r w:rsidRPr="008F07C3">
        <w:rPr>
          <w:rFonts w:ascii="Times New Roman" w:hAnsi="Times New Roman" w:cs="Times New Roman"/>
          <w:b/>
          <w:color w:val="000000"/>
        </w:rPr>
        <w:t>Créditos:</w:t>
      </w:r>
      <w:r w:rsidRPr="008F07C3">
        <w:rPr>
          <w:rFonts w:ascii="Times New Roman" w:hAnsi="Times New Roman" w:cs="Times New Roman"/>
          <w:color w:val="000000"/>
        </w:rPr>
        <w:t xml:space="preserve"> 8 créditos: 4 </w:t>
      </w:r>
      <w:proofErr w:type="spellStart"/>
      <w:r w:rsidRPr="008F07C3">
        <w:rPr>
          <w:rFonts w:ascii="Times New Roman" w:hAnsi="Times New Roman" w:cs="Times New Roman"/>
          <w:smallCaps/>
          <w:color w:val="000000"/>
        </w:rPr>
        <w:t>bcd</w:t>
      </w:r>
      <w:proofErr w:type="spellEnd"/>
      <w:r w:rsidRPr="008F07C3">
        <w:rPr>
          <w:rFonts w:ascii="Times New Roman" w:hAnsi="Times New Roman" w:cs="Times New Roman"/>
          <w:color w:val="000000"/>
        </w:rPr>
        <w:t xml:space="preserve"> / 4 </w:t>
      </w:r>
      <w:proofErr w:type="spellStart"/>
      <w:r w:rsidRPr="008F07C3">
        <w:rPr>
          <w:rFonts w:ascii="Times New Roman" w:hAnsi="Times New Roman" w:cs="Times New Roman"/>
          <w:smallCaps/>
          <w:color w:val="000000"/>
        </w:rPr>
        <w:t>tie</w:t>
      </w:r>
      <w:proofErr w:type="spellEnd"/>
    </w:p>
    <w:p w:rsidR="00454339" w:rsidRDefault="00A94AAB" w:rsidP="008F07C3">
      <w:pPr>
        <w:tabs>
          <w:tab w:val="left" w:pos="900"/>
        </w:tabs>
        <w:spacing w:after="0" w:line="360" w:lineRule="auto"/>
        <w:rPr>
          <w:rFonts w:ascii="Times New Roman" w:hAnsi="Times New Roman" w:cs="Times New Roman"/>
          <w:color w:val="000000"/>
        </w:rPr>
      </w:pPr>
      <w:r w:rsidRPr="008F07C3">
        <w:rPr>
          <w:rFonts w:ascii="Times New Roman" w:hAnsi="Times New Roman" w:cs="Times New Roman"/>
          <w:b/>
          <w:color w:val="000000"/>
        </w:rPr>
        <w:t xml:space="preserve">Horario: </w:t>
      </w:r>
      <w:r w:rsidRPr="008F07C3">
        <w:rPr>
          <w:rFonts w:ascii="Times New Roman" w:hAnsi="Times New Roman" w:cs="Times New Roman"/>
          <w:color w:val="000000"/>
        </w:rPr>
        <w:t xml:space="preserve">lunes y miércoles de 11:00 </w:t>
      </w:r>
      <w:r w:rsidR="00454339" w:rsidRPr="008F07C3">
        <w:rPr>
          <w:rFonts w:ascii="Times New Roman" w:hAnsi="Times New Roman" w:cs="Times New Roman"/>
          <w:color w:val="000000"/>
        </w:rPr>
        <w:t xml:space="preserve">a 13:00 </w:t>
      </w:r>
      <w:proofErr w:type="spellStart"/>
      <w:r w:rsidRPr="008F07C3">
        <w:rPr>
          <w:rFonts w:ascii="Times New Roman" w:hAnsi="Times New Roman" w:cs="Times New Roman"/>
          <w:color w:val="000000"/>
        </w:rPr>
        <w:t>hrs</w:t>
      </w:r>
      <w:proofErr w:type="spellEnd"/>
      <w:r w:rsidRPr="008F07C3">
        <w:rPr>
          <w:rFonts w:ascii="Times New Roman" w:hAnsi="Times New Roman" w:cs="Times New Roman"/>
          <w:color w:val="000000"/>
        </w:rPr>
        <w:t>.</w:t>
      </w:r>
    </w:p>
    <w:p w:rsidR="00A94AAB" w:rsidRPr="008F07C3" w:rsidRDefault="008F07C3" w:rsidP="008F07C3">
      <w:pPr>
        <w:tabs>
          <w:tab w:val="left" w:pos="900"/>
        </w:tabs>
        <w:spacing w:after="0" w:line="360" w:lineRule="auto"/>
        <w:rPr>
          <w:rFonts w:ascii="Times New Roman" w:hAnsi="Times New Roman" w:cs="Times New Roman"/>
          <w:b/>
          <w:color w:val="000000"/>
        </w:rPr>
      </w:pPr>
      <w:r w:rsidRPr="008F07C3">
        <w:rPr>
          <w:rFonts w:ascii="Times New Roman" w:hAnsi="Times New Roman" w:cs="Times New Roman"/>
          <w:b/>
          <w:color w:val="000000"/>
        </w:rPr>
        <w:t xml:space="preserve">Curso en línea - </w:t>
      </w:r>
      <w:r w:rsidR="00A94AAB" w:rsidRPr="008F07C3">
        <w:rPr>
          <w:rFonts w:ascii="Times New Roman" w:hAnsi="Times New Roman" w:cs="Times New Roman"/>
          <w:b/>
          <w:color w:val="000000"/>
        </w:rPr>
        <w:t>Salón</w:t>
      </w:r>
      <w:r w:rsidR="00454339" w:rsidRPr="008F07C3">
        <w:rPr>
          <w:rFonts w:ascii="Times New Roman" w:hAnsi="Times New Roman" w:cs="Times New Roman"/>
          <w:b/>
          <w:color w:val="000000"/>
        </w:rPr>
        <w:t xml:space="preserve"> virtual en Canvas</w:t>
      </w:r>
    </w:p>
    <w:p w:rsidR="00A94AAB" w:rsidRPr="008F07C3" w:rsidRDefault="00454339" w:rsidP="00B6779C">
      <w:pPr>
        <w:spacing w:after="0" w:line="360" w:lineRule="auto"/>
        <w:rPr>
          <w:rFonts w:ascii="Times New Roman" w:hAnsi="Times New Roman" w:cs="Times New Roman"/>
          <w:color w:val="000000"/>
        </w:rPr>
      </w:pPr>
      <w:r w:rsidRPr="008F07C3">
        <w:rPr>
          <w:rFonts w:ascii="Times New Roman" w:hAnsi="Times New Roman" w:cs="Times New Roman"/>
          <w:b/>
          <w:color w:val="000000"/>
        </w:rPr>
        <w:t>Otoño 202</w:t>
      </w:r>
      <w:r w:rsidR="0074594D">
        <w:rPr>
          <w:rFonts w:ascii="Times New Roman" w:hAnsi="Times New Roman" w:cs="Times New Roman"/>
          <w:b/>
          <w:color w:val="000000"/>
        </w:rPr>
        <w:t>1</w:t>
      </w:r>
    </w:p>
    <w:p w:rsidR="00A94AAB" w:rsidRPr="008F07C3" w:rsidRDefault="00A94AAB" w:rsidP="00B6779C">
      <w:pPr>
        <w:spacing w:after="0" w:line="360" w:lineRule="auto"/>
        <w:jc w:val="right"/>
        <w:rPr>
          <w:rFonts w:ascii="Times New Roman" w:hAnsi="Times New Roman" w:cs="Times New Roman"/>
          <w:b/>
          <w:color w:val="000000"/>
        </w:rPr>
      </w:pPr>
    </w:p>
    <w:p w:rsidR="00A94AAB" w:rsidRPr="008F07C3" w:rsidRDefault="00A94AAB" w:rsidP="00B6779C">
      <w:pPr>
        <w:spacing w:after="0" w:line="360" w:lineRule="auto"/>
        <w:ind w:right="22"/>
        <w:jc w:val="right"/>
        <w:rPr>
          <w:rFonts w:ascii="Times New Roman" w:hAnsi="Times New Roman" w:cs="Times New Roman"/>
          <w:b/>
        </w:rPr>
      </w:pPr>
      <w:r w:rsidRPr="008F07C3">
        <w:rPr>
          <w:rFonts w:ascii="Times New Roman" w:hAnsi="Times New Roman" w:cs="Times New Roman"/>
          <w:b/>
          <w:color w:val="000000"/>
        </w:rPr>
        <w:t xml:space="preserve">PROFESOR: </w:t>
      </w:r>
      <w:r w:rsidR="002E738B">
        <w:rPr>
          <w:rFonts w:ascii="Times New Roman" w:hAnsi="Times New Roman" w:cs="Times New Roman"/>
          <w:b/>
          <w:color w:val="000000"/>
        </w:rPr>
        <w:t>Mtro. Alfonso Hernández Barba</w:t>
      </w:r>
    </w:p>
    <w:p w:rsidR="00A94AAB" w:rsidRDefault="002E738B" w:rsidP="00B6779C">
      <w:pPr>
        <w:spacing w:after="0" w:line="360" w:lineRule="auto"/>
        <w:jc w:val="right"/>
      </w:pPr>
      <w:hyperlink r:id="rId9" w:history="1">
        <w:r w:rsidRPr="009158E7">
          <w:rPr>
            <w:rStyle w:val="Hipervnculo"/>
            <w:rFonts w:asciiTheme="minorHAnsi" w:hAnsiTheme="minorHAnsi" w:cstheme="minorBidi"/>
          </w:rPr>
          <w:t>alfonsohb@iteso.mx</w:t>
        </w:r>
      </w:hyperlink>
    </w:p>
    <w:p w:rsidR="00F35BE4" w:rsidRPr="008F07C3" w:rsidRDefault="00F35BE4" w:rsidP="00B6779C">
      <w:pPr>
        <w:spacing w:after="0" w:line="360" w:lineRule="auto"/>
        <w:jc w:val="right"/>
        <w:rPr>
          <w:rStyle w:val="Hipervnculo"/>
          <w:rFonts w:ascii="Times New Roman" w:hAnsi="Times New Roman" w:cs="Times New Roman"/>
          <w:color w:val="auto"/>
          <w:sz w:val="20"/>
          <w:szCs w:val="20"/>
          <w:u w:val="none"/>
          <w:lang w:val="en-US"/>
        </w:rPr>
      </w:pPr>
      <w:r w:rsidRPr="008F07C3">
        <w:rPr>
          <w:rStyle w:val="Hipervnculo"/>
          <w:rFonts w:ascii="Times New Roman" w:hAnsi="Times New Roman" w:cs="Times New Roman"/>
          <w:color w:val="auto"/>
          <w:sz w:val="20"/>
          <w:szCs w:val="20"/>
          <w:u w:val="none"/>
          <w:lang w:val="en-US"/>
        </w:rPr>
        <w:t>Tel. 3669 34</w:t>
      </w:r>
      <w:r w:rsidR="00454339" w:rsidRPr="008F07C3">
        <w:rPr>
          <w:rStyle w:val="Hipervnculo"/>
          <w:rFonts w:ascii="Times New Roman" w:hAnsi="Times New Roman" w:cs="Times New Roman"/>
          <w:color w:val="auto"/>
          <w:sz w:val="20"/>
          <w:szCs w:val="20"/>
          <w:u w:val="none"/>
          <w:lang w:val="en-US"/>
        </w:rPr>
        <w:t>34 ext. 3</w:t>
      </w:r>
      <w:r w:rsidR="004840CB">
        <w:rPr>
          <w:rStyle w:val="Hipervnculo"/>
          <w:rFonts w:ascii="Times New Roman" w:hAnsi="Times New Roman" w:cs="Times New Roman"/>
          <w:color w:val="auto"/>
          <w:sz w:val="20"/>
          <w:szCs w:val="20"/>
          <w:u w:val="none"/>
          <w:lang w:val="en-US"/>
        </w:rPr>
        <w:t>0</w:t>
      </w:r>
      <w:r w:rsidR="0074594D">
        <w:rPr>
          <w:rStyle w:val="Hipervnculo"/>
          <w:rFonts w:ascii="Times New Roman" w:hAnsi="Times New Roman" w:cs="Times New Roman"/>
          <w:color w:val="auto"/>
          <w:sz w:val="20"/>
          <w:szCs w:val="20"/>
          <w:u w:val="none"/>
          <w:lang w:val="en-US"/>
        </w:rPr>
        <w:t>3</w:t>
      </w:r>
      <w:r w:rsidR="004840CB">
        <w:rPr>
          <w:rStyle w:val="Hipervnculo"/>
          <w:rFonts w:ascii="Times New Roman" w:hAnsi="Times New Roman" w:cs="Times New Roman"/>
          <w:color w:val="auto"/>
          <w:sz w:val="20"/>
          <w:szCs w:val="20"/>
          <w:u w:val="none"/>
          <w:lang w:val="en-US"/>
        </w:rPr>
        <w:t>9</w:t>
      </w:r>
    </w:p>
    <w:p w:rsidR="00B6779C" w:rsidRPr="008F07C3" w:rsidRDefault="00B6779C" w:rsidP="00B6779C">
      <w:pPr>
        <w:spacing w:after="0" w:line="360" w:lineRule="auto"/>
        <w:rPr>
          <w:rFonts w:ascii="Times New Roman" w:hAnsi="Times New Roman" w:cs="Times New Roman"/>
          <w:color w:val="000000"/>
          <w:lang w:val="en-US"/>
        </w:rPr>
      </w:pPr>
    </w:p>
    <w:p w:rsidR="00A94AAB" w:rsidRPr="008F07C3" w:rsidRDefault="00A94AAB" w:rsidP="00A94AAB">
      <w:pPr>
        <w:spacing w:after="0" w:line="240" w:lineRule="auto"/>
        <w:jc w:val="right"/>
        <w:rPr>
          <w:rFonts w:ascii="Times New Roman" w:hAnsi="Times New Roman" w:cs="Times New Roman"/>
          <w:lang w:val="en-US"/>
        </w:rPr>
      </w:pPr>
    </w:p>
    <w:p w:rsidR="00A94AAB" w:rsidRPr="008F07C3" w:rsidRDefault="00A94AAB" w:rsidP="00A94AAB">
      <w:pPr>
        <w:spacing w:after="0" w:line="240" w:lineRule="auto"/>
        <w:jc w:val="right"/>
        <w:rPr>
          <w:rFonts w:ascii="Times New Roman" w:hAnsi="Times New Roman" w:cs="Times New Roman"/>
          <w:lang w:val="en-US"/>
        </w:rPr>
      </w:pPr>
    </w:p>
    <w:p w:rsidR="00A94AAB" w:rsidRPr="008F07C3" w:rsidRDefault="00A94AAB" w:rsidP="00A94AAB">
      <w:pPr>
        <w:spacing w:after="0" w:line="240" w:lineRule="auto"/>
        <w:jc w:val="both"/>
        <w:rPr>
          <w:rFonts w:ascii="Times New Roman" w:hAnsi="Times New Roman" w:cs="Times New Roman"/>
          <w:lang w:val="en-US"/>
        </w:rPr>
      </w:pPr>
    </w:p>
    <w:p w:rsidR="00A94AAB" w:rsidRPr="008F07C3" w:rsidRDefault="00A90085" w:rsidP="00A94AAB">
      <w:pPr>
        <w:spacing w:after="0" w:line="240" w:lineRule="auto"/>
        <w:jc w:val="both"/>
        <w:rPr>
          <w:rFonts w:ascii="Times New Roman" w:hAnsi="Times New Roman" w:cs="Times New Roman"/>
          <w:b/>
        </w:rPr>
      </w:pPr>
      <w:r w:rsidRPr="008F07C3">
        <w:rPr>
          <w:rFonts w:ascii="Times New Roman" w:hAnsi="Times New Roman" w:cs="Times New Roman"/>
          <w:b/>
        </w:rPr>
        <w:t>1. PRESENTACIÓN</w:t>
      </w:r>
    </w:p>
    <w:p w:rsidR="00A94AAB" w:rsidRPr="008F07C3" w:rsidRDefault="00A94AAB" w:rsidP="00A94AAB">
      <w:pPr>
        <w:spacing w:after="0" w:line="240" w:lineRule="auto"/>
        <w:jc w:val="both"/>
        <w:rPr>
          <w:rFonts w:ascii="Times New Roman" w:hAnsi="Times New Roman" w:cs="Times New Roman"/>
        </w:rPr>
      </w:pPr>
    </w:p>
    <w:p w:rsidR="00A94AAB" w:rsidRPr="008F07C3" w:rsidRDefault="00A94AAB" w:rsidP="00A94AAB">
      <w:pPr>
        <w:spacing w:after="0" w:line="240" w:lineRule="auto"/>
        <w:jc w:val="both"/>
        <w:rPr>
          <w:rFonts w:ascii="Times New Roman" w:hAnsi="Times New Roman" w:cs="Times New Roman"/>
        </w:rPr>
      </w:pPr>
      <w:r w:rsidRPr="008F07C3">
        <w:rPr>
          <w:rFonts w:ascii="Times New Roman" w:hAnsi="Times New Roman" w:cs="Times New Roman"/>
        </w:rPr>
        <w:t>Las políticas culturales se inscriben en guías de sentido y de acción, diseñadas y reguladas dentro de marcos institucionales. En este sentido, las políticas culturales se concretan en programas de intervención del Estado, organizaciones civiles, entidades privadas o grupos comunitarios con el objeto de atender las necesidades culturales de la sociedad. Desde esta concepción, las políticas culturales tienen que ver con el conjunto de iniciativas tomadas por esos agentes para promover la producción, distribución y uso de lo cultural, así como con el ordenamiento burocrático y/o administrativo de esas iniciativas.</w:t>
      </w:r>
    </w:p>
    <w:p w:rsidR="00A94AAB" w:rsidRPr="008F07C3" w:rsidRDefault="00A94AAB" w:rsidP="00A94AAB">
      <w:pPr>
        <w:spacing w:after="0" w:line="240" w:lineRule="auto"/>
        <w:jc w:val="both"/>
        <w:rPr>
          <w:rFonts w:ascii="Times New Roman" w:hAnsi="Times New Roman" w:cs="Times New Roman"/>
        </w:rPr>
      </w:pPr>
    </w:p>
    <w:p w:rsidR="00A94AAB" w:rsidRPr="008F07C3" w:rsidRDefault="00A94AAB" w:rsidP="00A94AAB">
      <w:pPr>
        <w:spacing w:after="0" w:line="240" w:lineRule="auto"/>
        <w:jc w:val="both"/>
        <w:rPr>
          <w:rFonts w:ascii="Times New Roman" w:hAnsi="Times New Roman" w:cs="Times New Roman"/>
        </w:rPr>
      </w:pPr>
      <w:r w:rsidRPr="008F07C3">
        <w:rPr>
          <w:rFonts w:ascii="Times New Roman" w:hAnsi="Times New Roman" w:cs="Times New Roman"/>
        </w:rPr>
        <w:t>La asignatura de “Teoría de las políticas culturales” forma parte del eje de “</w:t>
      </w:r>
      <w:r w:rsidR="001936D9" w:rsidRPr="008F07C3">
        <w:rPr>
          <w:rFonts w:ascii="Times New Roman" w:hAnsi="Times New Roman" w:cs="Times New Roman"/>
        </w:rPr>
        <w:t>Políticas culturales, ciudanía y espacio público</w:t>
      </w:r>
      <w:r w:rsidRPr="008F07C3">
        <w:rPr>
          <w:rFonts w:ascii="Times New Roman" w:hAnsi="Times New Roman" w:cs="Times New Roman"/>
        </w:rPr>
        <w:t>” del</w:t>
      </w:r>
      <w:r w:rsidR="001936D9" w:rsidRPr="008F07C3">
        <w:rPr>
          <w:rFonts w:ascii="Times New Roman" w:hAnsi="Times New Roman" w:cs="Times New Roman"/>
        </w:rPr>
        <w:t xml:space="preserve"> actual</w:t>
      </w:r>
      <w:r w:rsidRPr="008F07C3">
        <w:rPr>
          <w:rFonts w:ascii="Times New Roman" w:hAnsi="Times New Roman" w:cs="Times New Roman"/>
        </w:rPr>
        <w:t xml:space="preserve"> plan de estudios de la Licenciatura en Gestión Cultural.</w:t>
      </w:r>
    </w:p>
    <w:p w:rsidR="00A94AAB" w:rsidRPr="008F07C3" w:rsidRDefault="00A94AAB" w:rsidP="00A94AAB">
      <w:pPr>
        <w:spacing w:after="0" w:line="240" w:lineRule="auto"/>
        <w:jc w:val="both"/>
        <w:rPr>
          <w:rFonts w:ascii="Times New Roman" w:hAnsi="Times New Roman" w:cs="Times New Roman"/>
        </w:rPr>
      </w:pPr>
    </w:p>
    <w:p w:rsidR="00B6779C" w:rsidRPr="008F07C3" w:rsidRDefault="00B6779C" w:rsidP="00A94AAB">
      <w:pPr>
        <w:spacing w:after="0" w:line="240" w:lineRule="auto"/>
        <w:jc w:val="both"/>
        <w:rPr>
          <w:rFonts w:ascii="Times New Roman" w:hAnsi="Times New Roman" w:cs="Times New Roman"/>
          <w:b/>
        </w:rPr>
      </w:pPr>
    </w:p>
    <w:p w:rsidR="00A94AAB" w:rsidRPr="008F07C3" w:rsidRDefault="00A90085" w:rsidP="00A94AAB">
      <w:pPr>
        <w:spacing w:after="0" w:line="240" w:lineRule="auto"/>
        <w:jc w:val="both"/>
        <w:rPr>
          <w:rFonts w:ascii="Times New Roman" w:hAnsi="Times New Roman" w:cs="Times New Roman"/>
          <w:b/>
        </w:rPr>
      </w:pPr>
      <w:r w:rsidRPr="008F07C3">
        <w:rPr>
          <w:rFonts w:ascii="Times New Roman" w:hAnsi="Times New Roman" w:cs="Times New Roman"/>
          <w:b/>
        </w:rPr>
        <w:t>2. OBJETIVO</w:t>
      </w:r>
    </w:p>
    <w:p w:rsidR="00EA7DD1" w:rsidRPr="008F07C3" w:rsidRDefault="00EA7DD1" w:rsidP="00A94AAB">
      <w:pPr>
        <w:spacing w:after="0" w:line="240" w:lineRule="auto"/>
        <w:jc w:val="both"/>
        <w:rPr>
          <w:rFonts w:ascii="Times New Roman" w:hAnsi="Times New Roman" w:cs="Times New Roman"/>
          <w:b/>
        </w:rPr>
      </w:pPr>
    </w:p>
    <w:p w:rsidR="00A94AAB" w:rsidRPr="008F07C3" w:rsidRDefault="00EA7DD1" w:rsidP="00A94AAB">
      <w:pPr>
        <w:spacing w:after="0" w:line="240" w:lineRule="auto"/>
        <w:jc w:val="both"/>
        <w:rPr>
          <w:rFonts w:ascii="Times New Roman" w:hAnsi="Times New Roman" w:cs="Times New Roman"/>
        </w:rPr>
      </w:pPr>
      <w:r w:rsidRPr="008F07C3">
        <w:rPr>
          <w:rFonts w:ascii="Times New Roman" w:hAnsi="Times New Roman" w:cs="Times New Roman"/>
        </w:rPr>
        <w:t>Q</w:t>
      </w:r>
      <w:r w:rsidR="00A94AAB" w:rsidRPr="008F07C3">
        <w:rPr>
          <w:rFonts w:ascii="Times New Roman" w:hAnsi="Times New Roman" w:cs="Times New Roman"/>
        </w:rPr>
        <w:t xml:space="preserve">ue los estudiantes adquieran los ingredientes teóricos y analíticos necesarios para comprender los procesos institucionales de intervención cultural, así como los principios que los sustentan y la racionalidad que los orienta; </w:t>
      </w:r>
      <w:r w:rsidRPr="008F07C3">
        <w:rPr>
          <w:rFonts w:ascii="Times New Roman" w:hAnsi="Times New Roman" w:cs="Times New Roman"/>
        </w:rPr>
        <w:t xml:space="preserve">esto </w:t>
      </w:r>
      <w:r w:rsidR="00A94AAB" w:rsidRPr="008F07C3">
        <w:rPr>
          <w:rFonts w:ascii="Times New Roman" w:hAnsi="Times New Roman" w:cs="Times New Roman"/>
        </w:rPr>
        <w:t>como base para contribuir a la crítica, diseño e instrumentación de esos procesos de manera eficaz y pertinente a las necesidades culturales de la sociedad.</w:t>
      </w:r>
    </w:p>
    <w:p w:rsidR="00EA7DD1" w:rsidRPr="008F07C3" w:rsidRDefault="00EA7DD1" w:rsidP="00A94AAB">
      <w:pPr>
        <w:spacing w:after="0" w:line="240" w:lineRule="auto"/>
        <w:jc w:val="both"/>
        <w:rPr>
          <w:rFonts w:ascii="Times New Roman" w:hAnsi="Times New Roman" w:cs="Times New Roman"/>
        </w:rPr>
      </w:pPr>
    </w:p>
    <w:p w:rsidR="00037F5C" w:rsidRPr="008F07C3" w:rsidRDefault="00037F5C">
      <w:pPr>
        <w:rPr>
          <w:rFonts w:ascii="Times New Roman" w:hAnsi="Times New Roman" w:cs="Times New Roman"/>
          <w:b/>
        </w:rPr>
      </w:pPr>
      <w:r w:rsidRPr="008F07C3">
        <w:rPr>
          <w:rFonts w:ascii="Times New Roman" w:hAnsi="Times New Roman" w:cs="Times New Roman"/>
          <w:b/>
        </w:rPr>
        <w:br w:type="page"/>
      </w:r>
    </w:p>
    <w:p w:rsidR="00EA7DD1" w:rsidRPr="008F07C3" w:rsidRDefault="00A90085" w:rsidP="00A94AAB">
      <w:pPr>
        <w:spacing w:after="0" w:line="240" w:lineRule="auto"/>
        <w:jc w:val="both"/>
        <w:rPr>
          <w:rFonts w:ascii="Times New Roman" w:hAnsi="Times New Roman" w:cs="Times New Roman"/>
          <w:b/>
        </w:rPr>
      </w:pPr>
      <w:r w:rsidRPr="008F07C3">
        <w:rPr>
          <w:rFonts w:ascii="Times New Roman" w:hAnsi="Times New Roman" w:cs="Times New Roman"/>
          <w:b/>
        </w:rPr>
        <w:lastRenderedPageBreak/>
        <w:t>3. CONTEXTO CURRICULAR: ASIGNATURAS CON LAS QUE SE RELACIONA ESTE CURSO</w:t>
      </w:r>
    </w:p>
    <w:p w:rsidR="00970015" w:rsidRPr="008F07C3" w:rsidRDefault="00970015" w:rsidP="00A94AAB">
      <w:pPr>
        <w:spacing w:after="0" w:line="240" w:lineRule="auto"/>
        <w:jc w:val="both"/>
        <w:rPr>
          <w:rFonts w:ascii="Times New Roman" w:hAnsi="Times New Roman" w:cs="Times New Roman"/>
          <w:b/>
        </w:rPr>
      </w:pPr>
    </w:p>
    <w:p w:rsidR="00970015" w:rsidRPr="008F07C3" w:rsidRDefault="00970015" w:rsidP="00A94AAB">
      <w:pPr>
        <w:spacing w:after="0" w:line="240" w:lineRule="auto"/>
        <w:jc w:val="both"/>
        <w:rPr>
          <w:rFonts w:ascii="Times New Roman" w:hAnsi="Times New Roman" w:cs="Times New Roman"/>
          <w:b/>
        </w:rPr>
      </w:pPr>
      <w:r w:rsidRPr="008F07C3">
        <w:rPr>
          <w:rFonts w:ascii="Times New Roman" w:hAnsi="Times New Roman" w:cs="Times New Roman"/>
          <w:b/>
          <w:noProof/>
          <w:lang w:eastAsia="es-MX"/>
        </w:rPr>
        <w:drawing>
          <wp:inline distT="0" distB="0" distL="0" distR="0" wp14:editId="6991AAD7">
            <wp:extent cx="5715000" cy="37338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37F5C" w:rsidRPr="008F07C3" w:rsidRDefault="00037F5C" w:rsidP="00A94AAB">
      <w:pPr>
        <w:spacing w:after="0" w:line="240" w:lineRule="auto"/>
        <w:jc w:val="both"/>
        <w:rPr>
          <w:rFonts w:ascii="Times New Roman" w:hAnsi="Times New Roman" w:cs="Times New Roman"/>
          <w:b/>
        </w:rPr>
      </w:pPr>
    </w:p>
    <w:p w:rsidR="00EA7DD1" w:rsidRPr="008F07C3" w:rsidRDefault="00EA7DD1" w:rsidP="00A94AAB">
      <w:pPr>
        <w:spacing w:after="0" w:line="240" w:lineRule="auto"/>
        <w:jc w:val="both"/>
        <w:rPr>
          <w:rFonts w:ascii="Times New Roman" w:hAnsi="Times New Roman" w:cs="Times New Roman"/>
        </w:rPr>
      </w:pPr>
    </w:p>
    <w:p w:rsidR="00A94AAB" w:rsidRPr="008F07C3" w:rsidRDefault="00A90085" w:rsidP="00A94AAB">
      <w:pPr>
        <w:spacing w:after="0" w:line="240" w:lineRule="auto"/>
        <w:jc w:val="both"/>
        <w:rPr>
          <w:rFonts w:ascii="Times New Roman" w:hAnsi="Times New Roman" w:cs="Times New Roman"/>
          <w:b/>
        </w:rPr>
      </w:pPr>
      <w:r w:rsidRPr="008F07C3">
        <w:rPr>
          <w:rFonts w:ascii="Times New Roman" w:hAnsi="Times New Roman" w:cs="Times New Roman"/>
          <w:b/>
        </w:rPr>
        <w:t>4. PLANTEAMIENTO METODOLÓGICO</w:t>
      </w:r>
    </w:p>
    <w:p w:rsidR="00EA7DD1" w:rsidRPr="008F07C3" w:rsidRDefault="00EA7DD1" w:rsidP="00A94AAB">
      <w:pPr>
        <w:spacing w:after="0" w:line="240" w:lineRule="auto"/>
        <w:jc w:val="both"/>
        <w:rPr>
          <w:rFonts w:ascii="Times New Roman" w:hAnsi="Times New Roman" w:cs="Times New Roman"/>
        </w:rPr>
      </w:pPr>
    </w:p>
    <w:p w:rsidR="00A94AAB" w:rsidRPr="008F07C3" w:rsidRDefault="00A94AAB" w:rsidP="00A94AAB">
      <w:pPr>
        <w:spacing w:after="0" w:line="240" w:lineRule="auto"/>
        <w:jc w:val="both"/>
        <w:rPr>
          <w:rFonts w:ascii="Times New Roman" w:hAnsi="Times New Roman" w:cs="Times New Roman"/>
        </w:rPr>
      </w:pPr>
      <w:r w:rsidRPr="008F07C3">
        <w:rPr>
          <w:rFonts w:ascii="Times New Roman" w:hAnsi="Times New Roman" w:cs="Times New Roman"/>
        </w:rPr>
        <w:t>En lo general, la teoría tiene como finalidad aportar marcos conceptuales y analíticos sistemáticos para acercarse a la comprensión de la rea</w:t>
      </w:r>
      <w:r w:rsidR="00EA7DD1" w:rsidRPr="008F07C3">
        <w:rPr>
          <w:rFonts w:ascii="Times New Roman" w:hAnsi="Times New Roman" w:cs="Times New Roman"/>
        </w:rPr>
        <w:t xml:space="preserve">lidad; es decir, para identificar sus </w:t>
      </w:r>
      <w:r w:rsidRPr="008F07C3">
        <w:rPr>
          <w:rFonts w:ascii="Times New Roman" w:hAnsi="Times New Roman" w:cs="Times New Roman"/>
        </w:rPr>
        <w:t>aspectos relevantes, sus ingredientes constitutivos y rela</w:t>
      </w:r>
      <w:r w:rsidR="00EA7DD1" w:rsidRPr="008F07C3">
        <w:rPr>
          <w:rFonts w:ascii="Times New Roman" w:hAnsi="Times New Roman" w:cs="Times New Roman"/>
        </w:rPr>
        <w:t xml:space="preserve">ciones significativas, así como </w:t>
      </w:r>
      <w:r w:rsidRPr="008F07C3">
        <w:rPr>
          <w:rFonts w:ascii="Times New Roman" w:hAnsi="Times New Roman" w:cs="Times New Roman"/>
        </w:rPr>
        <w:t>para sustentar posiciones y propuestas respecto de esa re</w:t>
      </w:r>
      <w:r w:rsidR="00EA7DD1" w:rsidRPr="008F07C3">
        <w:rPr>
          <w:rFonts w:ascii="Times New Roman" w:hAnsi="Times New Roman" w:cs="Times New Roman"/>
        </w:rPr>
        <w:t xml:space="preserve">alidad. Desde esta perspectiva, </w:t>
      </w:r>
      <w:r w:rsidRPr="008F07C3">
        <w:rPr>
          <w:rFonts w:ascii="Times New Roman" w:hAnsi="Times New Roman" w:cs="Times New Roman"/>
        </w:rPr>
        <w:t xml:space="preserve">un acercamiento teórico a las políticas culturales implica </w:t>
      </w:r>
      <w:r w:rsidR="00EA7DD1" w:rsidRPr="008F07C3">
        <w:rPr>
          <w:rFonts w:ascii="Times New Roman" w:hAnsi="Times New Roman" w:cs="Times New Roman"/>
        </w:rPr>
        <w:t xml:space="preserve">necesariamente la referencia de </w:t>
      </w:r>
      <w:r w:rsidRPr="008F07C3">
        <w:rPr>
          <w:rFonts w:ascii="Times New Roman" w:hAnsi="Times New Roman" w:cs="Times New Roman"/>
        </w:rPr>
        <w:t>esos marcos a la experiencia concreta del objeto en cues</w:t>
      </w:r>
      <w:r w:rsidR="00EA7DD1" w:rsidRPr="008F07C3">
        <w:rPr>
          <w:rFonts w:ascii="Times New Roman" w:hAnsi="Times New Roman" w:cs="Times New Roman"/>
        </w:rPr>
        <w:t xml:space="preserve">tión. En este sentido, el curso </w:t>
      </w:r>
      <w:r w:rsidRPr="008F07C3">
        <w:rPr>
          <w:rFonts w:ascii="Times New Roman" w:hAnsi="Times New Roman" w:cs="Times New Roman"/>
        </w:rPr>
        <w:t>contempla tres ejes de actividad:</w:t>
      </w:r>
    </w:p>
    <w:p w:rsidR="00EA7DD1" w:rsidRPr="008F07C3" w:rsidRDefault="00EA7DD1" w:rsidP="00A94AAB">
      <w:pPr>
        <w:spacing w:after="0" w:line="240" w:lineRule="auto"/>
        <w:jc w:val="both"/>
        <w:rPr>
          <w:rFonts w:ascii="Times New Roman" w:hAnsi="Times New Roman" w:cs="Times New Roman"/>
        </w:rPr>
      </w:pPr>
    </w:p>
    <w:p w:rsidR="00A94AAB" w:rsidRPr="008F07C3" w:rsidRDefault="00A94AAB" w:rsidP="00EA7DD1">
      <w:pPr>
        <w:pStyle w:val="Prrafodelista"/>
        <w:numPr>
          <w:ilvl w:val="0"/>
          <w:numId w:val="1"/>
        </w:numPr>
        <w:spacing w:after="0" w:line="240" w:lineRule="auto"/>
        <w:jc w:val="both"/>
        <w:rPr>
          <w:rFonts w:ascii="Times New Roman" w:hAnsi="Times New Roman" w:cs="Times New Roman"/>
        </w:rPr>
      </w:pPr>
      <w:r w:rsidRPr="008F07C3">
        <w:rPr>
          <w:rFonts w:ascii="Times New Roman" w:hAnsi="Times New Roman" w:cs="Times New Roman"/>
        </w:rPr>
        <w:t>El acercamiento estrictamente conceptual a tema</w:t>
      </w:r>
      <w:r w:rsidR="00EA7DD1" w:rsidRPr="008F07C3">
        <w:rPr>
          <w:rFonts w:ascii="Times New Roman" w:hAnsi="Times New Roman" w:cs="Times New Roman"/>
        </w:rPr>
        <w:t xml:space="preserve"> de las políticas culturales, a </w:t>
      </w:r>
      <w:r w:rsidRPr="008F07C3">
        <w:rPr>
          <w:rFonts w:ascii="Times New Roman" w:hAnsi="Times New Roman" w:cs="Times New Roman"/>
        </w:rPr>
        <w:t>través de la revisión, apropiación y discusión de teorías relevantes en la materia.</w:t>
      </w:r>
    </w:p>
    <w:p w:rsidR="001936D9" w:rsidRPr="008F07C3" w:rsidRDefault="001936D9" w:rsidP="001936D9">
      <w:pPr>
        <w:spacing w:after="0" w:line="240" w:lineRule="auto"/>
        <w:jc w:val="both"/>
        <w:rPr>
          <w:rFonts w:ascii="Times New Roman" w:hAnsi="Times New Roman" w:cs="Times New Roman"/>
        </w:rPr>
      </w:pPr>
    </w:p>
    <w:p w:rsidR="001936D9" w:rsidRPr="008F07C3" w:rsidRDefault="001936D9" w:rsidP="001936D9">
      <w:pPr>
        <w:pStyle w:val="Prrafodelista"/>
        <w:numPr>
          <w:ilvl w:val="0"/>
          <w:numId w:val="1"/>
        </w:numPr>
        <w:spacing w:after="0" w:line="240" w:lineRule="auto"/>
        <w:jc w:val="both"/>
        <w:rPr>
          <w:rFonts w:ascii="Times New Roman" w:hAnsi="Times New Roman" w:cs="Times New Roman"/>
        </w:rPr>
      </w:pPr>
      <w:r w:rsidRPr="008F07C3">
        <w:rPr>
          <w:rFonts w:ascii="Times New Roman" w:hAnsi="Times New Roman" w:cs="Times New Roman"/>
        </w:rPr>
        <w:t>El contacto experiencial en relación con el objeto a través de la observación de iniciativas culturales institucionales y la participación en ellas.</w:t>
      </w:r>
    </w:p>
    <w:p w:rsidR="00EA7DD1" w:rsidRPr="008F07C3" w:rsidRDefault="00EA7DD1" w:rsidP="00A94AAB">
      <w:pPr>
        <w:spacing w:after="0" w:line="240" w:lineRule="auto"/>
        <w:jc w:val="both"/>
        <w:rPr>
          <w:rFonts w:ascii="Times New Roman" w:hAnsi="Times New Roman" w:cs="Times New Roman"/>
        </w:rPr>
      </w:pPr>
    </w:p>
    <w:p w:rsidR="00A94AAB" w:rsidRPr="008F07C3" w:rsidRDefault="00A94AAB" w:rsidP="00EA7DD1">
      <w:pPr>
        <w:pStyle w:val="Prrafodelista"/>
        <w:numPr>
          <w:ilvl w:val="0"/>
          <w:numId w:val="1"/>
        </w:numPr>
        <w:spacing w:after="0" w:line="240" w:lineRule="auto"/>
        <w:jc w:val="both"/>
        <w:rPr>
          <w:rFonts w:ascii="Times New Roman" w:hAnsi="Times New Roman" w:cs="Times New Roman"/>
        </w:rPr>
      </w:pPr>
      <w:r w:rsidRPr="008F07C3">
        <w:rPr>
          <w:rFonts w:ascii="Times New Roman" w:hAnsi="Times New Roman" w:cs="Times New Roman"/>
        </w:rPr>
        <w:t xml:space="preserve">El análisis y crítica, desde una visión de conjunto, </w:t>
      </w:r>
      <w:r w:rsidR="00EA7DD1" w:rsidRPr="008F07C3">
        <w:rPr>
          <w:rFonts w:ascii="Times New Roman" w:hAnsi="Times New Roman" w:cs="Times New Roman"/>
        </w:rPr>
        <w:t xml:space="preserve">de las políticas culturales del </w:t>
      </w:r>
      <w:r w:rsidRPr="008F07C3">
        <w:rPr>
          <w:rFonts w:ascii="Times New Roman" w:hAnsi="Times New Roman" w:cs="Times New Roman"/>
        </w:rPr>
        <w:t>Estado mexicano.</w:t>
      </w:r>
    </w:p>
    <w:p w:rsidR="00EA7DD1" w:rsidRPr="008F07C3" w:rsidRDefault="00EA7DD1" w:rsidP="00A94AAB">
      <w:pPr>
        <w:spacing w:after="0" w:line="240" w:lineRule="auto"/>
        <w:jc w:val="both"/>
        <w:rPr>
          <w:rFonts w:ascii="Times New Roman" w:hAnsi="Times New Roman" w:cs="Times New Roman"/>
        </w:rPr>
      </w:pPr>
    </w:p>
    <w:p w:rsidR="001E4716" w:rsidRPr="008F07C3" w:rsidRDefault="001E4716">
      <w:pPr>
        <w:rPr>
          <w:rFonts w:ascii="Times New Roman" w:hAnsi="Times New Roman" w:cs="Times New Roman"/>
          <w:b/>
        </w:rPr>
      </w:pPr>
    </w:p>
    <w:p w:rsidR="001936D9" w:rsidRPr="008F07C3" w:rsidRDefault="001936D9">
      <w:pPr>
        <w:rPr>
          <w:rFonts w:ascii="Times New Roman" w:hAnsi="Times New Roman" w:cs="Times New Roman"/>
          <w:b/>
        </w:rPr>
      </w:pPr>
    </w:p>
    <w:p w:rsidR="00A94AAB" w:rsidRDefault="00A90085" w:rsidP="00A94AAB">
      <w:pPr>
        <w:spacing w:after="0" w:line="240" w:lineRule="auto"/>
        <w:jc w:val="both"/>
        <w:rPr>
          <w:rFonts w:ascii="Times New Roman" w:hAnsi="Times New Roman" w:cs="Times New Roman"/>
          <w:b/>
        </w:rPr>
      </w:pPr>
      <w:r w:rsidRPr="008F07C3">
        <w:rPr>
          <w:rFonts w:ascii="Times New Roman" w:hAnsi="Times New Roman" w:cs="Times New Roman"/>
          <w:b/>
        </w:rPr>
        <w:lastRenderedPageBreak/>
        <w:t>5. PROGRAMA DE ACTIVIDADES</w:t>
      </w:r>
    </w:p>
    <w:p w:rsidR="001E4716" w:rsidRDefault="001E4716" w:rsidP="00A94AAB">
      <w:pPr>
        <w:spacing w:after="0" w:line="240" w:lineRule="auto"/>
        <w:jc w:val="both"/>
        <w:rPr>
          <w:rFonts w:ascii="Times New Roman" w:hAnsi="Times New Roman" w:cs="Times New Roman"/>
        </w:rPr>
      </w:pPr>
    </w:p>
    <w:tbl>
      <w:tblPr>
        <w:tblStyle w:val="Tablaconcuadrcula"/>
        <w:tblW w:w="8833" w:type="dxa"/>
        <w:tblInd w:w="-5" w:type="dxa"/>
        <w:tblLook w:val="04A0" w:firstRow="1" w:lastRow="0" w:firstColumn="1" w:lastColumn="0" w:noHBand="0" w:noVBand="1"/>
      </w:tblPr>
      <w:tblGrid>
        <w:gridCol w:w="636"/>
        <w:gridCol w:w="692"/>
        <w:gridCol w:w="7505"/>
      </w:tblGrid>
      <w:tr w:rsidR="00B25B9D" w:rsidRPr="00A55507" w:rsidTr="00EC2D7B">
        <w:trPr>
          <w:cantSplit/>
          <w:trHeight w:val="758"/>
        </w:trPr>
        <w:tc>
          <w:tcPr>
            <w:tcW w:w="636" w:type="dxa"/>
            <w:shd w:val="clear" w:color="auto" w:fill="BFBFBF" w:themeFill="background1" w:themeFillShade="BF"/>
            <w:textDirection w:val="btLr"/>
            <w:vAlign w:val="center"/>
          </w:tcPr>
          <w:p w:rsidR="008127E9" w:rsidRPr="009A0918" w:rsidRDefault="008127E9" w:rsidP="001F17A9">
            <w:pPr>
              <w:ind w:left="113" w:right="113"/>
              <w:jc w:val="center"/>
              <w:rPr>
                <w:rFonts w:ascii="Times New Roman" w:hAnsi="Times New Roman" w:cs="Times New Roman"/>
                <w:b/>
                <w:sz w:val="20"/>
                <w:szCs w:val="20"/>
              </w:rPr>
            </w:pPr>
            <w:r w:rsidRPr="009A0918">
              <w:rPr>
                <w:rFonts w:ascii="Times New Roman" w:hAnsi="Times New Roman" w:cs="Times New Roman"/>
                <w:b/>
                <w:sz w:val="20"/>
                <w:szCs w:val="20"/>
              </w:rPr>
              <w:t>Tema</w:t>
            </w:r>
          </w:p>
        </w:tc>
        <w:tc>
          <w:tcPr>
            <w:tcW w:w="692" w:type="dxa"/>
            <w:shd w:val="clear" w:color="auto" w:fill="BFBFBF" w:themeFill="background1" w:themeFillShade="BF"/>
            <w:textDirection w:val="btLr"/>
            <w:vAlign w:val="center"/>
          </w:tcPr>
          <w:p w:rsidR="008127E9" w:rsidRPr="009A0918" w:rsidRDefault="008127E9" w:rsidP="001F17A9">
            <w:pPr>
              <w:ind w:left="113" w:right="113"/>
              <w:jc w:val="center"/>
              <w:rPr>
                <w:rFonts w:ascii="Times New Roman" w:hAnsi="Times New Roman" w:cs="Times New Roman"/>
                <w:b/>
                <w:sz w:val="20"/>
                <w:szCs w:val="20"/>
              </w:rPr>
            </w:pPr>
            <w:r w:rsidRPr="009A0918">
              <w:rPr>
                <w:rFonts w:ascii="Times New Roman" w:hAnsi="Times New Roman" w:cs="Times New Roman"/>
                <w:b/>
                <w:sz w:val="20"/>
                <w:szCs w:val="20"/>
              </w:rPr>
              <w:t>Fecha</w:t>
            </w:r>
          </w:p>
        </w:tc>
        <w:tc>
          <w:tcPr>
            <w:tcW w:w="7505" w:type="dxa"/>
            <w:shd w:val="clear" w:color="auto" w:fill="BFBFBF" w:themeFill="background1" w:themeFillShade="BF"/>
            <w:vAlign w:val="center"/>
          </w:tcPr>
          <w:p w:rsidR="008127E9" w:rsidRPr="00A55507" w:rsidRDefault="008127E9" w:rsidP="009F7A0F">
            <w:pPr>
              <w:jc w:val="center"/>
              <w:rPr>
                <w:rFonts w:ascii="Times New Roman" w:hAnsi="Times New Roman" w:cs="Times New Roman"/>
                <w:b/>
                <w:sz w:val="20"/>
                <w:szCs w:val="20"/>
                <w:lang w:val="en-US"/>
              </w:rPr>
            </w:pPr>
            <w:r w:rsidRPr="009A0918">
              <w:rPr>
                <w:rFonts w:ascii="Times New Roman" w:hAnsi="Times New Roman" w:cs="Times New Roman"/>
                <w:b/>
                <w:sz w:val="20"/>
                <w:szCs w:val="20"/>
              </w:rPr>
              <w:t>Actividades</w:t>
            </w:r>
          </w:p>
        </w:tc>
      </w:tr>
      <w:tr w:rsidR="00F05C38" w:rsidRPr="008F07C3" w:rsidTr="00B25B9D">
        <w:trPr>
          <w:cantSplit/>
          <w:trHeight w:val="1134"/>
        </w:trPr>
        <w:tc>
          <w:tcPr>
            <w:tcW w:w="636" w:type="dxa"/>
            <w:vMerge w:val="restart"/>
            <w:shd w:val="clear" w:color="auto" w:fill="BFBFBF" w:themeFill="background1" w:themeFillShade="BF"/>
            <w:textDirection w:val="btLr"/>
            <w:vAlign w:val="center"/>
          </w:tcPr>
          <w:p w:rsidR="008127E9" w:rsidRPr="001F17A9" w:rsidRDefault="008127E9" w:rsidP="001F17A9">
            <w:pPr>
              <w:ind w:left="113" w:right="113"/>
              <w:jc w:val="center"/>
              <w:rPr>
                <w:rFonts w:ascii="Times New Roman" w:hAnsi="Times New Roman" w:cs="Times New Roman"/>
                <w:b/>
                <w:sz w:val="18"/>
                <w:szCs w:val="18"/>
              </w:rPr>
            </w:pPr>
            <w:r w:rsidRPr="001F17A9">
              <w:rPr>
                <w:rFonts w:ascii="Times New Roman" w:hAnsi="Times New Roman" w:cs="Times New Roman"/>
                <w:b/>
                <w:sz w:val="18"/>
                <w:szCs w:val="18"/>
              </w:rPr>
              <w:t>1. Introducción. Las claves del curso</w:t>
            </w:r>
          </w:p>
        </w:tc>
        <w:tc>
          <w:tcPr>
            <w:tcW w:w="692" w:type="dxa"/>
            <w:shd w:val="clear" w:color="auto" w:fill="F2F2F2" w:themeFill="background1" w:themeFillShade="F2"/>
            <w:textDirection w:val="btLr"/>
            <w:vAlign w:val="center"/>
          </w:tcPr>
          <w:p w:rsid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1</w:t>
            </w:r>
            <w:r w:rsidR="001F17A9">
              <w:rPr>
                <w:rFonts w:ascii="Times New Roman" w:hAnsi="Times New Roman" w:cs="Times New Roman"/>
                <w:sz w:val="18"/>
                <w:szCs w:val="18"/>
              </w:rPr>
              <w:t xml:space="preserve"> </w:t>
            </w:r>
          </w:p>
          <w:p w:rsidR="008127E9" w:rsidRPr="001F17A9" w:rsidRDefault="008127E9" w:rsidP="001F17A9">
            <w:pPr>
              <w:ind w:left="113" w:right="113"/>
              <w:jc w:val="center"/>
              <w:rPr>
                <w:rFonts w:ascii="Times New Roman" w:hAnsi="Times New Roman" w:cs="Times New Roman"/>
                <w:sz w:val="18"/>
                <w:szCs w:val="18"/>
                <w:u w:val="single"/>
              </w:rPr>
            </w:pPr>
            <w:r w:rsidRPr="001F17A9">
              <w:rPr>
                <w:rFonts w:ascii="Times New Roman" w:hAnsi="Times New Roman" w:cs="Times New Roman"/>
                <w:sz w:val="18"/>
                <w:szCs w:val="18"/>
              </w:rPr>
              <w:t>1</w:t>
            </w:r>
            <w:r w:rsidR="0095711F">
              <w:rPr>
                <w:rFonts w:ascii="Times New Roman" w:hAnsi="Times New Roman" w:cs="Times New Roman"/>
                <w:sz w:val="18"/>
                <w:szCs w:val="18"/>
              </w:rPr>
              <w:t>6</w:t>
            </w:r>
            <w:r w:rsidRPr="001F17A9">
              <w:rPr>
                <w:rFonts w:ascii="Times New Roman" w:hAnsi="Times New Roman" w:cs="Times New Roman"/>
                <w:sz w:val="18"/>
                <w:szCs w:val="18"/>
              </w:rPr>
              <w:t>-ago</w:t>
            </w:r>
          </w:p>
        </w:tc>
        <w:tc>
          <w:tcPr>
            <w:tcW w:w="7505" w:type="dxa"/>
            <w:shd w:val="clear" w:color="auto" w:fill="F2F2F2" w:themeFill="background1" w:themeFillShade="F2"/>
            <w:vAlign w:val="center"/>
          </w:tcPr>
          <w:p w:rsidR="008127E9" w:rsidRPr="008F07C3" w:rsidRDefault="008127E9" w:rsidP="009F7A0F">
            <w:pPr>
              <w:rPr>
                <w:rFonts w:ascii="Times New Roman" w:hAnsi="Times New Roman" w:cs="Times New Roman"/>
                <w:sz w:val="20"/>
                <w:szCs w:val="20"/>
                <w:u w:val="single"/>
              </w:rPr>
            </w:pPr>
            <w:r w:rsidRPr="008F07C3">
              <w:rPr>
                <w:rFonts w:ascii="Times New Roman" w:hAnsi="Times New Roman" w:cs="Times New Roman"/>
                <w:sz w:val="20"/>
                <w:szCs w:val="20"/>
                <w:u w:val="single"/>
              </w:rPr>
              <w:t>En clase</w:t>
            </w:r>
          </w:p>
          <w:p w:rsidR="008127E9" w:rsidRPr="008F07C3" w:rsidRDefault="008127E9" w:rsidP="009F7A0F">
            <w:pPr>
              <w:rPr>
                <w:rFonts w:ascii="Times New Roman" w:hAnsi="Times New Roman" w:cs="Times New Roman"/>
                <w:sz w:val="20"/>
                <w:szCs w:val="20"/>
              </w:rPr>
            </w:pPr>
            <w:r w:rsidRPr="008F07C3">
              <w:rPr>
                <w:rFonts w:ascii="Times New Roman" w:hAnsi="Times New Roman" w:cs="Times New Roman"/>
                <w:sz w:val="20"/>
                <w:szCs w:val="20"/>
              </w:rPr>
              <w:t>-Presentación de</w:t>
            </w:r>
            <w:r w:rsidR="0095711F">
              <w:rPr>
                <w:rFonts w:ascii="Times New Roman" w:hAnsi="Times New Roman" w:cs="Times New Roman"/>
                <w:sz w:val="20"/>
                <w:szCs w:val="20"/>
              </w:rPr>
              <w:t>l</w:t>
            </w:r>
            <w:r w:rsidRPr="008F07C3">
              <w:rPr>
                <w:rFonts w:ascii="Times New Roman" w:hAnsi="Times New Roman" w:cs="Times New Roman"/>
                <w:sz w:val="20"/>
                <w:szCs w:val="20"/>
              </w:rPr>
              <w:t xml:space="preserve"> profesor y el grupo</w:t>
            </w:r>
            <w:r>
              <w:rPr>
                <w:rFonts w:ascii="Times New Roman" w:hAnsi="Times New Roman" w:cs="Times New Roman"/>
                <w:sz w:val="20"/>
                <w:szCs w:val="20"/>
              </w:rPr>
              <w:t>.</w:t>
            </w:r>
            <w:r w:rsidRPr="008F07C3">
              <w:rPr>
                <w:rFonts w:ascii="Times New Roman" w:hAnsi="Times New Roman" w:cs="Times New Roman"/>
                <w:sz w:val="20"/>
                <w:szCs w:val="20"/>
              </w:rPr>
              <w:t xml:space="preserve"> </w:t>
            </w:r>
          </w:p>
          <w:p w:rsidR="008127E9" w:rsidRDefault="008127E9" w:rsidP="009F7A0F">
            <w:pPr>
              <w:rPr>
                <w:rFonts w:ascii="Times New Roman" w:hAnsi="Times New Roman" w:cs="Times New Roman"/>
                <w:sz w:val="20"/>
                <w:szCs w:val="20"/>
              </w:rPr>
            </w:pPr>
            <w:r w:rsidRPr="008F07C3">
              <w:rPr>
                <w:rFonts w:ascii="Times New Roman" w:hAnsi="Times New Roman" w:cs="Times New Roman"/>
                <w:sz w:val="20"/>
                <w:szCs w:val="20"/>
              </w:rPr>
              <w:t>-Reconocimiento del contexto grupal respecto del objeto del curso, presentación del programa y ajuste de expectativas</w:t>
            </w:r>
            <w:r>
              <w:rPr>
                <w:rFonts w:ascii="Times New Roman" w:hAnsi="Times New Roman" w:cs="Times New Roman"/>
                <w:sz w:val="20"/>
                <w:szCs w:val="20"/>
              </w:rPr>
              <w:t>.</w:t>
            </w:r>
          </w:p>
          <w:p w:rsidR="008127E9" w:rsidRPr="008F07C3" w:rsidRDefault="008127E9" w:rsidP="009F7A0F">
            <w:pPr>
              <w:rPr>
                <w:rFonts w:ascii="Times New Roman" w:hAnsi="Times New Roman" w:cs="Times New Roman"/>
                <w:sz w:val="20"/>
                <w:szCs w:val="20"/>
              </w:rPr>
            </w:pPr>
          </w:p>
          <w:p w:rsidR="008127E9" w:rsidRPr="008F07C3" w:rsidRDefault="008127E9" w:rsidP="009F7A0F">
            <w:pPr>
              <w:rPr>
                <w:rFonts w:ascii="Times New Roman" w:hAnsi="Times New Roman" w:cs="Times New Roman"/>
                <w:sz w:val="20"/>
                <w:szCs w:val="20"/>
                <w:u w:val="single"/>
              </w:rPr>
            </w:pPr>
            <w:r w:rsidRPr="008F07C3">
              <w:rPr>
                <w:rFonts w:ascii="Times New Roman" w:hAnsi="Times New Roman" w:cs="Times New Roman"/>
                <w:sz w:val="20"/>
                <w:szCs w:val="20"/>
                <w:u w:val="single"/>
              </w:rPr>
              <w:t>Tarea:</w:t>
            </w:r>
          </w:p>
          <w:p w:rsidR="008127E9" w:rsidRPr="00AB23F0" w:rsidRDefault="008127E9" w:rsidP="009F7A0F">
            <w:pPr>
              <w:rPr>
                <w:rFonts w:ascii="Times New Roman" w:hAnsi="Times New Roman" w:cs="Times New Roman"/>
                <w:sz w:val="20"/>
                <w:szCs w:val="20"/>
              </w:rPr>
            </w:pPr>
            <w:r w:rsidRPr="00AB23F0">
              <w:rPr>
                <w:sz w:val="20"/>
                <w:szCs w:val="20"/>
              </w:rPr>
              <w:t>-</w:t>
            </w:r>
            <w:r w:rsidRPr="00AB23F0">
              <w:rPr>
                <w:rFonts w:ascii="Times New Roman" w:hAnsi="Times New Roman" w:cs="Times New Roman"/>
                <w:sz w:val="20"/>
                <w:szCs w:val="20"/>
              </w:rPr>
              <w:t xml:space="preserve">Participación en </w:t>
            </w:r>
            <w:r w:rsidRPr="00307971">
              <w:rPr>
                <w:rFonts w:ascii="Times New Roman" w:hAnsi="Times New Roman" w:cs="Times New Roman"/>
                <w:b/>
                <w:sz w:val="20"/>
                <w:szCs w:val="20"/>
              </w:rPr>
              <w:t xml:space="preserve">Foro de </w:t>
            </w:r>
            <w:r>
              <w:rPr>
                <w:rFonts w:ascii="Times New Roman" w:hAnsi="Times New Roman" w:cs="Times New Roman"/>
                <w:b/>
                <w:sz w:val="20"/>
                <w:szCs w:val="20"/>
              </w:rPr>
              <w:t>presentación</w:t>
            </w:r>
            <w:r w:rsidR="00B821F3" w:rsidRPr="00B821F3">
              <w:rPr>
                <w:rFonts w:ascii="Times New Roman" w:hAnsi="Times New Roman" w:cs="Times New Roman"/>
                <w:sz w:val="20"/>
                <w:szCs w:val="20"/>
              </w:rPr>
              <w:t>.</w:t>
            </w:r>
          </w:p>
          <w:p w:rsidR="008127E9" w:rsidRDefault="00B25B9D" w:rsidP="009F7A0F">
            <w:pPr>
              <w:rPr>
                <w:rFonts w:ascii="Times New Roman" w:hAnsi="Times New Roman" w:cs="Times New Roman"/>
                <w:sz w:val="20"/>
                <w:szCs w:val="20"/>
              </w:rPr>
            </w:pPr>
            <w:r>
              <w:rPr>
                <w:rFonts w:ascii="Times New Roman" w:hAnsi="Times New Roman" w:cs="Times New Roman"/>
                <w:sz w:val="20"/>
                <w:szCs w:val="20"/>
              </w:rPr>
              <w:t>-</w:t>
            </w:r>
            <w:r w:rsidRPr="00D858E3">
              <w:rPr>
                <w:rFonts w:ascii="Times New Roman" w:hAnsi="Times New Roman" w:cs="Times New Roman"/>
                <w:b/>
                <w:sz w:val="20"/>
                <w:szCs w:val="20"/>
              </w:rPr>
              <w:t>Lectura 1</w:t>
            </w:r>
            <w:r>
              <w:rPr>
                <w:rFonts w:ascii="Times New Roman" w:hAnsi="Times New Roman" w:cs="Times New Roman"/>
                <w:sz w:val="20"/>
                <w:szCs w:val="20"/>
              </w:rPr>
              <w:t xml:space="preserv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Bolán</w:t>
            </w:r>
            <w:proofErr w:type="spellEnd"/>
            <w:r>
              <w:rPr>
                <w:rFonts w:ascii="Times New Roman" w:hAnsi="Times New Roman" w:cs="Times New Roman"/>
                <w:sz w:val="20"/>
                <w:szCs w:val="20"/>
              </w:rPr>
              <w:t xml:space="preserve">, E. (2006). Cap. 1. Las tensiones del desarrollo cultural. En </w:t>
            </w:r>
            <w:r w:rsidRPr="00AC1095">
              <w:rPr>
                <w:rFonts w:ascii="Times New Roman" w:hAnsi="Times New Roman" w:cs="Times New Roman"/>
                <w:i/>
                <w:sz w:val="20"/>
                <w:szCs w:val="20"/>
              </w:rPr>
              <w:t>La política cultural. Temas, problemas y oportunidades</w:t>
            </w:r>
            <w:r>
              <w:rPr>
                <w:rFonts w:ascii="Times New Roman" w:hAnsi="Times New Roman" w:cs="Times New Roman"/>
                <w:sz w:val="20"/>
                <w:szCs w:val="20"/>
              </w:rPr>
              <w:t xml:space="preserve"> (pp. 19-48). México: Fondo Regional para la Cultura y las Artes</w:t>
            </w:r>
            <w:r w:rsidR="00FB6117">
              <w:rPr>
                <w:rFonts w:ascii="Times New Roman" w:hAnsi="Times New Roman" w:cs="Times New Roman"/>
                <w:sz w:val="20"/>
                <w:szCs w:val="20"/>
              </w:rPr>
              <w:t xml:space="preserve"> de la Zona Centro, CONACULTA. </w:t>
            </w:r>
          </w:p>
          <w:p w:rsidR="00FB6117" w:rsidRPr="00FB6117" w:rsidRDefault="00FB6117" w:rsidP="009F7A0F">
            <w:pPr>
              <w:rPr>
                <w:rFonts w:ascii="Times New Roman" w:hAnsi="Times New Roman" w:cs="Times New Roman"/>
                <w:sz w:val="20"/>
                <w:szCs w:val="20"/>
              </w:rPr>
            </w:pPr>
            <w:r>
              <w:rPr>
                <w:rFonts w:ascii="Times New Roman" w:hAnsi="Times New Roman" w:cs="Times New Roman"/>
                <w:sz w:val="20"/>
                <w:szCs w:val="20"/>
              </w:rPr>
              <w:t>-Hacer apuntes para reseña de libro.</w:t>
            </w:r>
          </w:p>
        </w:tc>
      </w:tr>
      <w:tr w:rsidR="00B25B9D" w:rsidRPr="008F07C3" w:rsidTr="00B25B9D">
        <w:trPr>
          <w:cantSplit/>
          <w:trHeight w:val="1134"/>
        </w:trPr>
        <w:tc>
          <w:tcPr>
            <w:tcW w:w="636" w:type="dxa"/>
            <w:vMerge/>
            <w:shd w:val="clear" w:color="auto" w:fill="BFBFBF" w:themeFill="background1" w:themeFillShade="BF"/>
            <w:textDirection w:val="btLr"/>
            <w:vAlign w:val="center"/>
          </w:tcPr>
          <w:p w:rsidR="008127E9" w:rsidRPr="001F17A9" w:rsidRDefault="008127E9" w:rsidP="001F17A9">
            <w:pPr>
              <w:ind w:left="113" w:right="113"/>
              <w:jc w:val="center"/>
              <w:rPr>
                <w:rFonts w:ascii="Times New Roman" w:hAnsi="Times New Roman" w:cs="Times New Roman"/>
                <w:sz w:val="18"/>
                <w:szCs w:val="18"/>
              </w:rPr>
            </w:pPr>
          </w:p>
        </w:tc>
        <w:tc>
          <w:tcPr>
            <w:tcW w:w="692" w:type="dxa"/>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2</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1</w:t>
            </w:r>
            <w:r w:rsidR="0095711F">
              <w:rPr>
                <w:rFonts w:ascii="Times New Roman" w:hAnsi="Times New Roman" w:cs="Times New Roman"/>
                <w:sz w:val="18"/>
                <w:szCs w:val="18"/>
              </w:rPr>
              <w:t>8</w:t>
            </w:r>
            <w:r w:rsidRPr="001F17A9">
              <w:rPr>
                <w:rFonts w:ascii="Times New Roman" w:hAnsi="Times New Roman" w:cs="Times New Roman"/>
                <w:sz w:val="18"/>
                <w:szCs w:val="18"/>
              </w:rPr>
              <w:t>-ago</w:t>
            </w:r>
          </w:p>
        </w:tc>
        <w:tc>
          <w:tcPr>
            <w:tcW w:w="7505" w:type="dxa"/>
            <w:vAlign w:val="center"/>
          </w:tcPr>
          <w:p w:rsidR="008127E9" w:rsidRDefault="008127E9" w:rsidP="009F7A0F">
            <w:pPr>
              <w:rPr>
                <w:rFonts w:ascii="Times New Roman" w:hAnsi="Times New Roman" w:cs="Times New Roman"/>
                <w:sz w:val="20"/>
                <w:szCs w:val="20"/>
                <w:u w:val="single"/>
              </w:rPr>
            </w:pPr>
            <w:r w:rsidRPr="001E25D0">
              <w:rPr>
                <w:rFonts w:ascii="Times New Roman" w:hAnsi="Times New Roman" w:cs="Times New Roman"/>
                <w:sz w:val="20"/>
                <w:szCs w:val="20"/>
                <w:u w:val="single"/>
              </w:rPr>
              <w:t>En clase:</w:t>
            </w:r>
          </w:p>
          <w:p w:rsidR="00A55507" w:rsidRDefault="00A55507" w:rsidP="009F7A0F">
            <w:pPr>
              <w:rPr>
                <w:rFonts w:ascii="Times New Roman" w:hAnsi="Times New Roman" w:cs="Times New Roman"/>
                <w:sz w:val="20"/>
                <w:szCs w:val="20"/>
              </w:rPr>
            </w:pPr>
            <w:r>
              <w:rPr>
                <w:rFonts w:ascii="Times New Roman" w:hAnsi="Times New Roman" w:cs="Times New Roman"/>
                <w:sz w:val="20"/>
                <w:szCs w:val="20"/>
              </w:rPr>
              <w:t>-Introducción al tema de la clase y e</w:t>
            </w:r>
            <w:r w:rsidRPr="00847066">
              <w:rPr>
                <w:rFonts w:ascii="Times New Roman" w:hAnsi="Times New Roman" w:cs="Times New Roman"/>
                <w:sz w:val="20"/>
                <w:szCs w:val="20"/>
              </w:rPr>
              <w:t>xposición de</w:t>
            </w:r>
            <w:r w:rsidR="00137429">
              <w:rPr>
                <w:rFonts w:ascii="Times New Roman" w:hAnsi="Times New Roman" w:cs="Times New Roman"/>
                <w:sz w:val="20"/>
                <w:szCs w:val="20"/>
              </w:rPr>
              <w:t>l</w:t>
            </w:r>
            <w:r w:rsidRPr="00847066">
              <w:rPr>
                <w:rFonts w:ascii="Times New Roman" w:hAnsi="Times New Roman" w:cs="Times New Roman"/>
                <w:sz w:val="20"/>
                <w:szCs w:val="20"/>
              </w:rPr>
              <w:t xml:space="preserve"> profesor sobre</w:t>
            </w:r>
            <w:r>
              <w:rPr>
                <w:rFonts w:ascii="Times New Roman" w:hAnsi="Times New Roman" w:cs="Times New Roman"/>
                <w:sz w:val="20"/>
                <w:szCs w:val="20"/>
              </w:rPr>
              <w:t xml:space="preserve"> el Cap. 1 del libro de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(1</w:t>
            </w:r>
            <w:r w:rsidRPr="00847066">
              <w:rPr>
                <w:rFonts w:ascii="Times New Roman" w:hAnsi="Times New Roman" w:cs="Times New Roman"/>
                <w:sz w:val="20"/>
                <w:szCs w:val="20"/>
              </w:rPr>
              <w:t>).</w:t>
            </w:r>
          </w:p>
          <w:p w:rsidR="00FB6117" w:rsidRPr="00FB6117" w:rsidRDefault="00A55507" w:rsidP="009F7A0F">
            <w:pPr>
              <w:rPr>
                <w:rFonts w:ascii="Times New Roman" w:hAnsi="Times New Roman" w:cs="Times New Roman"/>
                <w:sz w:val="20"/>
                <w:szCs w:val="20"/>
              </w:rPr>
            </w:pPr>
            <w:r w:rsidRPr="00EA50B4">
              <w:rPr>
                <w:rFonts w:ascii="Times New Roman" w:hAnsi="Times New Roman" w:cs="Times New Roman"/>
                <w:sz w:val="20"/>
                <w:szCs w:val="20"/>
              </w:rPr>
              <w:t xml:space="preserve"> </w:t>
            </w:r>
            <w:r w:rsidR="00D858E3" w:rsidRPr="00EA50B4">
              <w:rPr>
                <w:rFonts w:ascii="Times New Roman" w:hAnsi="Times New Roman" w:cs="Times New Roman"/>
                <w:sz w:val="20"/>
                <w:szCs w:val="20"/>
              </w:rPr>
              <w:t>-Discusión</w:t>
            </w:r>
            <w:r w:rsidR="00D858E3">
              <w:rPr>
                <w:rFonts w:ascii="Times New Roman" w:hAnsi="Times New Roman" w:cs="Times New Roman"/>
                <w:sz w:val="20"/>
                <w:szCs w:val="20"/>
              </w:rPr>
              <w:t xml:space="preserve"> grupal sobre </w:t>
            </w:r>
            <w:r>
              <w:rPr>
                <w:rFonts w:ascii="Times New Roman" w:hAnsi="Times New Roman" w:cs="Times New Roman"/>
                <w:sz w:val="20"/>
                <w:szCs w:val="20"/>
              </w:rPr>
              <w:t>el contenido del texto.</w:t>
            </w:r>
          </w:p>
        </w:tc>
      </w:tr>
      <w:tr w:rsidR="00F05C38" w:rsidRPr="008F07C3" w:rsidTr="00B25B9D">
        <w:trPr>
          <w:cantSplit/>
          <w:trHeight w:val="1134"/>
        </w:trPr>
        <w:tc>
          <w:tcPr>
            <w:tcW w:w="636" w:type="dxa"/>
            <w:vMerge/>
            <w:shd w:val="clear" w:color="auto" w:fill="BFBFBF" w:themeFill="background1" w:themeFillShade="BF"/>
            <w:textDirection w:val="btLr"/>
            <w:vAlign w:val="center"/>
          </w:tcPr>
          <w:p w:rsidR="008127E9" w:rsidRPr="001F17A9" w:rsidRDefault="008127E9" w:rsidP="001F17A9">
            <w:pPr>
              <w:ind w:left="113" w:right="113"/>
              <w:jc w:val="center"/>
              <w:rPr>
                <w:rFonts w:ascii="Times New Roman" w:hAnsi="Times New Roman" w:cs="Times New Roman"/>
                <w:sz w:val="18"/>
                <w:szCs w:val="18"/>
              </w:rPr>
            </w:pPr>
          </w:p>
        </w:tc>
        <w:tc>
          <w:tcPr>
            <w:tcW w:w="692" w:type="dxa"/>
            <w:shd w:val="clear" w:color="auto" w:fill="F2F2F2" w:themeFill="background1" w:themeFillShade="F2"/>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3</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2</w:t>
            </w:r>
            <w:r w:rsidR="00315F2F">
              <w:rPr>
                <w:rFonts w:ascii="Times New Roman" w:hAnsi="Times New Roman" w:cs="Times New Roman"/>
                <w:sz w:val="18"/>
                <w:szCs w:val="18"/>
              </w:rPr>
              <w:t>3</w:t>
            </w:r>
            <w:r w:rsidRPr="001F17A9">
              <w:rPr>
                <w:rFonts w:ascii="Times New Roman" w:hAnsi="Times New Roman" w:cs="Times New Roman"/>
                <w:sz w:val="18"/>
                <w:szCs w:val="18"/>
              </w:rPr>
              <w:t>-ago</w:t>
            </w:r>
          </w:p>
        </w:tc>
        <w:tc>
          <w:tcPr>
            <w:tcW w:w="7505" w:type="dxa"/>
            <w:shd w:val="clear" w:color="auto" w:fill="F2F2F2" w:themeFill="background1" w:themeFillShade="F2"/>
            <w:vAlign w:val="center"/>
          </w:tcPr>
          <w:p w:rsidR="008127E9" w:rsidRPr="0075216A" w:rsidRDefault="008127E9" w:rsidP="009F7A0F">
            <w:pPr>
              <w:rPr>
                <w:rFonts w:ascii="Times New Roman" w:hAnsi="Times New Roman" w:cs="Times New Roman"/>
                <w:sz w:val="20"/>
                <w:szCs w:val="20"/>
                <w:u w:val="single"/>
              </w:rPr>
            </w:pPr>
            <w:r w:rsidRPr="0075216A">
              <w:rPr>
                <w:rFonts w:ascii="Times New Roman" w:hAnsi="Times New Roman" w:cs="Times New Roman"/>
                <w:sz w:val="20"/>
                <w:szCs w:val="20"/>
                <w:u w:val="single"/>
              </w:rPr>
              <w:t>En clase:</w:t>
            </w:r>
          </w:p>
          <w:p w:rsidR="008127E9" w:rsidRPr="008F07C3" w:rsidRDefault="001F17A9" w:rsidP="009F7A0F">
            <w:pPr>
              <w:rPr>
                <w:rFonts w:ascii="Times New Roman" w:hAnsi="Times New Roman" w:cs="Times New Roman"/>
                <w:sz w:val="20"/>
                <w:szCs w:val="20"/>
              </w:rPr>
            </w:pPr>
            <w:r>
              <w:rPr>
                <w:rFonts w:ascii="Times New Roman" w:hAnsi="Times New Roman" w:cs="Times New Roman"/>
                <w:sz w:val="20"/>
                <w:szCs w:val="20"/>
              </w:rPr>
              <w:t>-Charla con</w:t>
            </w:r>
            <w:r w:rsidR="008127E9">
              <w:rPr>
                <w:rFonts w:ascii="Times New Roman" w:hAnsi="Times New Roman" w:cs="Times New Roman"/>
                <w:sz w:val="20"/>
                <w:szCs w:val="20"/>
              </w:rPr>
              <w:t xml:space="preserve"> </w:t>
            </w:r>
            <w:r w:rsidR="0080758C">
              <w:rPr>
                <w:rFonts w:ascii="Times New Roman" w:hAnsi="Times New Roman" w:cs="Times New Roman"/>
                <w:sz w:val="20"/>
                <w:szCs w:val="20"/>
              </w:rPr>
              <w:t>invitada (Mayra Kitroser) Instituto de cultura de Zapopan.</w:t>
            </w:r>
            <w:r w:rsidR="008127E9">
              <w:rPr>
                <w:rFonts w:ascii="Times New Roman" w:hAnsi="Times New Roman" w:cs="Times New Roman"/>
                <w:sz w:val="20"/>
                <w:szCs w:val="20"/>
              </w:rPr>
              <w:t xml:space="preserve"> </w:t>
            </w:r>
          </w:p>
        </w:tc>
      </w:tr>
      <w:tr w:rsidR="00B25B9D" w:rsidRPr="008F07C3" w:rsidTr="00B25B9D">
        <w:trPr>
          <w:cantSplit/>
          <w:trHeight w:val="1134"/>
        </w:trPr>
        <w:tc>
          <w:tcPr>
            <w:tcW w:w="636" w:type="dxa"/>
            <w:vMerge/>
            <w:shd w:val="clear" w:color="auto" w:fill="BFBFBF" w:themeFill="background1" w:themeFillShade="BF"/>
            <w:textDirection w:val="btLr"/>
            <w:vAlign w:val="center"/>
          </w:tcPr>
          <w:p w:rsidR="008127E9" w:rsidRPr="001F17A9" w:rsidRDefault="008127E9" w:rsidP="001F17A9">
            <w:pPr>
              <w:ind w:left="113" w:right="113"/>
              <w:jc w:val="center"/>
              <w:rPr>
                <w:rFonts w:ascii="Times New Roman" w:hAnsi="Times New Roman" w:cs="Times New Roman"/>
                <w:b/>
                <w:sz w:val="18"/>
                <w:szCs w:val="18"/>
              </w:rPr>
            </w:pPr>
          </w:p>
        </w:tc>
        <w:tc>
          <w:tcPr>
            <w:tcW w:w="692" w:type="dxa"/>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4</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2</w:t>
            </w:r>
            <w:r w:rsidR="00315F2F">
              <w:rPr>
                <w:rFonts w:ascii="Times New Roman" w:hAnsi="Times New Roman" w:cs="Times New Roman"/>
                <w:sz w:val="18"/>
                <w:szCs w:val="18"/>
              </w:rPr>
              <w:t>5</w:t>
            </w:r>
            <w:r w:rsidRPr="001F17A9">
              <w:rPr>
                <w:rFonts w:ascii="Times New Roman" w:hAnsi="Times New Roman" w:cs="Times New Roman"/>
                <w:sz w:val="18"/>
                <w:szCs w:val="18"/>
              </w:rPr>
              <w:t>-ago</w:t>
            </w:r>
          </w:p>
        </w:tc>
        <w:tc>
          <w:tcPr>
            <w:tcW w:w="7505" w:type="dxa"/>
            <w:vAlign w:val="center"/>
          </w:tcPr>
          <w:p w:rsidR="008127E9" w:rsidRPr="0075216A" w:rsidRDefault="008127E9" w:rsidP="009F7A0F">
            <w:pPr>
              <w:rPr>
                <w:rFonts w:ascii="Times New Roman" w:hAnsi="Times New Roman" w:cs="Times New Roman"/>
                <w:sz w:val="20"/>
                <w:szCs w:val="20"/>
                <w:u w:val="single"/>
              </w:rPr>
            </w:pPr>
            <w:r w:rsidRPr="0075216A">
              <w:rPr>
                <w:rFonts w:ascii="Times New Roman" w:hAnsi="Times New Roman" w:cs="Times New Roman"/>
                <w:sz w:val="20"/>
                <w:szCs w:val="20"/>
                <w:u w:val="single"/>
              </w:rPr>
              <w:t>En clase:</w:t>
            </w:r>
          </w:p>
          <w:p w:rsidR="004C59E3" w:rsidRPr="00D32D68" w:rsidRDefault="008127E9" w:rsidP="009F7A0F">
            <w:pPr>
              <w:rPr>
                <w:rFonts w:ascii="Times New Roman" w:hAnsi="Times New Roman" w:cs="Times New Roman"/>
                <w:sz w:val="20"/>
                <w:szCs w:val="20"/>
              </w:rPr>
            </w:pPr>
            <w:r w:rsidRPr="0075216A">
              <w:rPr>
                <w:rFonts w:ascii="Times New Roman" w:hAnsi="Times New Roman" w:cs="Times New Roman"/>
                <w:sz w:val="20"/>
                <w:szCs w:val="20"/>
              </w:rPr>
              <w:t>-</w:t>
            </w:r>
            <w:r w:rsidR="004C59E3" w:rsidRPr="00D32D68">
              <w:rPr>
                <w:rFonts w:ascii="Times New Roman" w:hAnsi="Times New Roman" w:cs="Times New Roman"/>
                <w:sz w:val="20"/>
                <w:szCs w:val="20"/>
              </w:rPr>
              <w:t xml:space="preserve">Discusión grupal </w:t>
            </w:r>
            <w:r w:rsidR="00FB6117" w:rsidRPr="00D32D68">
              <w:rPr>
                <w:rFonts w:ascii="Times New Roman" w:hAnsi="Times New Roman" w:cs="Times New Roman"/>
                <w:sz w:val="20"/>
                <w:szCs w:val="20"/>
              </w:rPr>
              <w:t>alrededor</w:t>
            </w:r>
            <w:r w:rsidRPr="00D32D68">
              <w:rPr>
                <w:rFonts w:ascii="Times New Roman" w:hAnsi="Times New Roman" w:cs="Times New Roman"/>
                <w:sz w:val="20"/>
                <w:szCs w:val="20"/>
              </w:rPr>
              <w:t xml:space="preserve"> a la charla con </w:t>
            </w:r>
            <w:r w:rsidR="0080758C" w:rsidRPr="00D32D68">
              <w:rPr>
                <w:rFonts w:ascii="Times New Roman" w:hAnsi="Times New Roman" w:cs="Times New Roman"/>
                <w:sz w:val="20"/>
                <w:szCs w:val="20"/>
              </w:rPr>
              <w:t xml:space="preserve">la persona </w:t>
            </w:r>
            <w:r w:rsidRPr="00D32D68">
              <w:rPr>
                <w:rFonts w:ascii="Times New Roman" w:hAnsi="Times New Roman" w:cs="Times New Roman"/>
                <w:sz w:val="20"/>
                <w:szCs w:val="20"/>
              </w:rPr>
              <w:t>invitada</w:t>
            </w:r>
            <w:r w:rsidR="004C59E3" w:rsidRPr="00D32D68">
              <w:rPr>
                <w:rFonts w:ascii="Times New Roman" w:hAnsi="Times New Roman" w:cs="Times New Roman"/>
                <w:sz w:val="20"/>
                <w:szCs w:val="20"/>
              </w:rPr>
              <w:t>.</w:t>
            </w:r>
          </w:p>
          <w:p w:rsidR="008127E9" w:rsidRPr="00D32D68" w:rsidRDefault="004C59E3" w:rsidP="009F7A0F">
            <w:pPr>
              <w:rPr>
                <w:rFonts w:ascii="Times New Roman" w:hAnsi="Times New Roman" w:cs="Times New Roman"/>
                <w:sz w:val="20"/>
                <w:szCs w:val="20"/>
              </w:rPr>
            </w:pPr>
            <w:r w:rsidRPr="00D32D68">
              <w:rPr>
                <w:rFonts w:ascii="Times New Roman" w:hAnsi="Times New Roman" w:cs="Times New Roman"/>
                <w:sz w:val="20"/>
                <w:szCs w:val="20"/>
              </w:rPr>
              <w:t>-O</w:t>
            </w:r>
            <w:r w:rsidR="008127E9" w:rsidRPr="00D32D68">
              <w:rPr>
                <w:rFonts w:ascii="Times New Roman" w:hAnsi="Times New Roman" w:cs="Times New Roman"/>
                <w:sz w:val="20"/>
                <w:szCs w:val="20"/>
              </w:rPr>
              <w:t>rganización del trabajo grupal en torno al proyecto</w:t>
            </w:r>
            <w:r w:rsidR="00D32D68" w:rsidRPr="00D32D68">
              <w:rPr>
                <w:rFonts w:ascii="Times New Roman" w:hAnsi="Times New Roman" w:cs="Times New Roman"/>
                <w:sz w:val="20"/>
                <w:szCs w:val="20"/>
              </w:rPr>
              <w:t xml:space="preserve"> elegido </w:t>
            </w:r>
            <w:r w:rsidR="008845F1">
              <w:rPr>
                <w:rFonts w:ascii="Times New Roman" w:hAnsi="Times New Roman" w:cs="Times New Roman"/>
                <w:sz w:val="20"/>
                <w:szCs w:val="20"/>
              </w:rPr>
              <w:t>desde el</w:t>
            </w:r>
            <w:r w:rsidR="00D32D68" w:rsidRPr="00D32D68">
              <w:rPr>
                <w:rFonts w:ascii="Times New Roman" w:hAnsi="Times New Roman" w:cs="Times New Roman"/>
                <w:sz w:val="20"/>
                <w:szCs w:val="20"/>
              </w:rPr>
              <w:t xml:space="preserve"> inicio del curso en torno a l</w:t>
            </w:r>
            <w:r w:rsidR="0080758C" w:rsidRPr="00D32D68">
              <w:rPr>
                <w:rFonts w:ascii="Times New Roman" w:hAnsi="Times New Roman" w:cs="Times New Roman"/>
                <w:sz w:val="20"/>
                <w:szCs w:val="20"/>
              </w:rPr>
              <w:t xml:space="preserve">os </w:t>
            </w:r>
            <w:r w:rsidR="0065671C">
              <w:rPr>
                <w:rFonts w:ascii="Times New Roman" w:hAnsi="Times New Roman" w:cs="Times New Roman"/>
                <w:sz w:val="20"/>
                <w:szCs w:val="20"/>
              </w:rPr>
              <w:t xml:space="preserve">centros </w:t>
            </w:r>
            <w:r w:rsidR="0080758C" w:rsidRPr="00D32D68">
              <w:rPr>
                <w:rFonts w:ascii="Times New Roman" w:hAnsi="Times New Roman" w:cs="Times New Roman"/>
                <w:sz w:val="20"/>
                <w:szCs w:val="20"/>
              </w:rPr>
              <w:t>culturales comunitarios</w:t>
            </w:r>
            <w:r w:rsidR="00D32D68" w:rsidRPr="00D32D68">
              <w:rPr>
                <w:rFonts w:ascii="Times New Roman" w:hAnsi="Times New Roman" w:cs="Times New Roman"/>
                <w:sz w:val="20"/>
                <w:szCs w:val="20"/>
              </w:rPr>
              <w:t xml:space="preserve"> </w:t>
            </w:r>
            <w:r w:rsidR="0065671C">
              <w:rPr>
                <w:rFonts w:ascii="Times New Roman" w:hAnsi="Times New Roman" w:cs="Times New Roman"/>
                <w:sz w:val="20"/>
                <w:szCs w:val="20"/>
              </w:rPr>
              <w:t>u</w:t>
            </w:r>
            <w:r w:rsidR="00D32D68" w:rsidRPr="00D32D68">
              <w:rPr>
                <w:rFonts w:ascii="Times New Roman" w:hAnsi="Times New Roman" w:cs="Times New Roman"/>
                <w:sz w:val="20"/>
                <w:szCs w:val="20"/>
              </w:rPr>
              <w:t xml:space="preserve"> otros proyectos culturales</w:t>
            </w:r>
            <w:r w:rsidR="008845F1" w:rsidRPr="008845F1">
              <w:rPr>
                <w:rFonts w:ascii="Times New Roman" w:hAnsi="Times New Roman" w:cs="Times New Roman"/>
                <w:sz w:val="20"/>
                <w:szCs w:val="20"/>
              </w:rPr>
              <w:t xml:space="preserve">. </w:t>
            </w:r>
            <w:r w:rsidR="008845F1" w:rsidRPr="008845F1">
              <w:rPr>
                <w:rFonts w:ascii="Times New Roman" w:hAnsi="Times New Roman" w:cs="Times New Roman"/>
                <w:i/>
                <w:sz w:val="20"/>
                <w:szCs w:val="20"/>
              </w:rPr>
              <w:t>(conecta con la sesión 26 del 10 de noviembre)</w:t>
            </w:r>
          </w:p>
          <w:p w:rsidR="008127E9" w:rsidRPr="00D32D68" w:rsidRDefault="008127E9" w:rsidP="009F7A0F">
            <w:pPr>
              <w:rPr>
                <w:rFonts w:ascii="Times New Roman" w:hAnsi="Times New Roman" w:cs="Times New Roman"/>
                <w:sz w:val="20"/>
                <w:szCs w:val="20"/>
              </w:rPr>
            </w:pPr>
          </w:p>
          <w:p w:rsidR="008127E9" w:rsidRPr="00AA7367" w:rsidRDefault="008127E9" w:rsidP="009F7A0F">
            <w:pPr>
              <w:rPr>
                <w:rFonts w:ascii="Times New Roman" w:hAnsi="Times New Roman" w:cs="Times New Roman"/>
                <w:sz w:val="20"/>
                <w:szCs w:val="20"/>
                <w:u w:val="single"/>
              </w:rPr>
            </w:pPr>
            <w:r w:rsidRPr="00D32D68">
              <w:rPr>
                <w:rFonts w:ascii="Times New Roman" w:hAnsi="Times New Roman" w:cs="Times New Roman"/>
                <w:sz w:val="20"/>
                <w:szCs w:val="20"/>
                <w:u w:val="single"/>
              </w:rPr>
              <w:t>Tarea:</w:t>
            </w:r>
          </w:p>
          <w:p w:rsidR="008127E9" w:rsidRDefault="008127E9" w:rsidP="009F7A0F">
            <w:pPr>
              <w:rPr>
                <w:rFonts w:ascii="Times New Roman" w:hAnsi="Times New Roman" w:cs="Times New Roman"/>
                <w:sz w:val="20"/>
                <w:szCs w:val="20"/>
              </w:rPr>
            </w:pPr>
            <w:r>
              <w:rPr>
                <w:rFonts w:ascii="Times New Roman" w:hAnsi="Times New Roman" w:cs="Times New Roman"/>
                <w:sz w:val="20"/>
                <w:szCs w:val="20"/>
              </w:rPr>
              <w:t>-</w:t>
            </w:r>
            <w:r w:rsidRPr="00D858E3">
              <w:rPr>
                <w:rFonts w:ascii="Times New Roman" w:hAnsi="Times New Roman" w:cs="Times New Roman"/>
                <w:b/>
                <w:sz w:val="20"/>
                <w:szCs w:val="20"/>
              </w:rPr>
              <w:t>Lectura 2</w:t>
            </w:r>
            <w:r>
              <w:rPr>
                <w:rFonts w:ascii="Times New Roman" w:hAnsi="Times New Roman" w:cs="Times New Roman"/>
                <w:sz w:val="20"/>
                <w:szCs w:val="20"/>
              </w:rPr>
              <w:t xml:space="preserv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Bolán</w:t>
            </w:r>
            <w:proofErr w:type="spellEnd"/>
            <w:r>
              <w:rPr>
                <w:rFonts w:ascii="Times New Roman" w:hAnsi="Times New Roman" w:cs="Times New Roman"/>
                <w:sz w:val="20"/>
                <w:szCs w:val="20"/>
              </w:rPr>
              <w:t xml:space="preserve">, E. (2006). Cap. 2. La política cultural: una diversidad de sentidos. En </w:t>
            </w:r>
            <w:r w:rsidRPr="00AC1095">
              <w:rPr>
                <w:rFonts w:ascii="Times New Roman" w:hAnsi="Times New Roman" w:cs="Times New Roman"/>
                <w:i/>
                <w:sz w:val="20"/>
                <w:szCs w:val="20"/>
              </w:rPr>
              <w:t>La política cultural. Temas, problemas y oportunidades</w:t>
            </w:r>
            <w:r>
              <w:rPr>
                <w:rFonts w:ascii="Times New Roman" w:hAnsi="Times New Roman" w:cs="Times New Roman"/>
                <w:sz w:val="20"/>
                <w:szCs w:val="20"/>
              </w:rPr>
              <w:t xml:space="preserve"> (pp. 49-75). México: Fondo Regional para la Cultura y las Artes de la Zona Centro, CONACULTA</w:t>
            </w:r>
            <w:r w:rsidR="00FB6117">
              <w:rPr>
                <w:rFonts w:ascii="Times New Roman" w:hAnsi="Times New Roman" w:cs="Times New Roman"/>
                <w:sz w:val="20"/>
                <w:szCs w:val="20"/>
              </w:rPr>
              <w:t xml:space="preserve">. </w:t>
            </w:r>
          </w:p>
          <w:p w:rsidR="00A55507" w:rsidRPr="0075216A" w:rsidRDefault="00A55507" w:rsidP="009F7A0F">
            <w:pPr>
              <w:rPr>
                <w:rFonts w:ascii="Times New Roman" w:hAnsi="Times New Roman" w:cs="Times New Roman"/>
                <w:sz w:val="20"/>
                <w:szCs w:val="20"/>
              </w:rPr>
            </w:pPr>
            <w:r w:rsidRPr="00A55507">
              <w:rPr>
                <w:rFonts w:ascii="Times New Roman" w:hAnsi="Times New Roman" w:cs="Times New Roman"/>
                <w:sz w:val="20"/>
                <w:szCs w:val="20"/>
              </w:rPr>
              <w:t>-Hacer apuntes para reseña de libro.</w:t>
            </w:r>
          </w:p>
        </w:tc>
      </w:tr>
    </w:tbl>
    <w:p w:rsidR="00B25B9D" w:rsidRDefault="00B25B9D"/>
    <w:p w:rsidR="00FB6117" w:rsidRDefault="00FB6117"/>
    <w:p w:rsidR="00954DAF" w:rsidRDefault="00954DAF"/>
    <w:p w:rsidR="00954DAF" w:rsidRDefault="00954DAF"/>
    <w:p w:rsidR="00954DAF" w:rsidRDefault="00954DAF"/>
    <w:p w:rsidR="00954DAF" w:rsidRDefault="00954DAF"/>
    <w:tbl>
      <w:tblPr>
        <w:tblStyle w:val="Tablaconcuadrcula"/>
        <w:tblW w:w="8833" w:type="dxa"/>
        <w:tblInd w:w="-5" w:type="dxa"/>
        <w:tblLook w:val="04A0" w:firstRow="1" w:lastRow="0" w:firstColumn="1" w:lastColumn="0" w:noHBand="0" w:noVBand="1"/>
      </w:tblPr>
      <w:tblGrid>
        <w:gridCol w:w="648"/>
        <w:gridCol w:w="691"/>
        <w:gridCol w:w="7494"/>
      </w:tblGrid>
      <w:tr w:rsidR="00B25B9D" w:rsidRPr="008F07C3" w:rsidTr="002F4F94">
        <w:trPr>
          <w:cantSplit/>
          <w:trHeight w:val="900"/>
        </w:trPr>
        <w:tc>
          <w:tcPr>
            <w:tcW w:w="636" w:type="dxa"/>
            <w:vMerge w:val="restart"/>
            <w:textDirection w:val="btLr"/>
            <w:vAlign w:val="center"/>
          </w:tcPr>
          <w:p w:rsidR="008127E9" w:rsidRPr="00954DAF" w:rsidRDefault="008127E9" w:rsidP="001F17A9">
            <w:pPr>
              <w:ind w:left="113" w:right="113"/>
              <w:jc w:val="center"/>
              <w:rPr>
                <w:rFonts w:ascii="Times New Roman" w:hAnsi="Times New Roman" w:cs="Times New Roman"/>
                <w:b/>
                <w:sz w:val="16"/>
                <w:szCs w:val="18"/>
              </w:rPr>
            </w:pPr>
            <w:r w:rsidRPr="00954DAF">
              <w:rPr>
                <w:rFonts w:ascii="Times New Roman" w:hAnsi="Times New Roman" w:cs="Times New Roman"/>
                <w:b/>
                <w:sz w:val="16"/>
                <w:szCs w:val="18"/>
              </w:rPr>
              <w:lastRenderedPageBreak/>
              <w:t xml:space="preserve">2. Las definiciones </w:t>
            </w:r>
            <w:r w:rsidR="00954DAF">
              <w:rPr>
                <w:rFonts w:ascii="Times New Roman" w:hAnsi="Times New Roman" w:cs="Times New Roman"/>
                <w:b/>
                <w:sz w:val="16"/>
                <w:szCs w:val="18"/>
              </w:rPr>
              <w:t>d</w:t>
            </w:r>
            <w:r w:rsidRPr="00954DAF">
              <w:rPr>
                <w:rFonts w:ascii="Times New Roman" w:hAnsi="Times New Roman" w:cs="Times New Roman"/>
                <w:b/>
                <w:sz w:val="16"/>
                <w:szCs w:val="18"/>
              </w:rPr>
              <w:t>e la política cultural</w:t>
            </w:r>
          </w:p>
        </w:tc>
        <w:tc>
          <w:tcPr>
            <w:tcW w:w="692" w:type="dxa"/>
            <w:shd w:val="clear" w:color="auto" w:fill="F2F2F2" w:themeFill="background1" w:themeFillShade="F2"/>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5</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3</w:t>
            </w:r>
            <w:r w:rsidR="00925F06">
              <w:rPr>
                <w:rFonts w:ascii="Times New Roman" w:hAnsi="Times New Roman" w:cs="Times New Roman"/>
                <w:sz w:val="18"/>
                <w:szCs w:val="18"/>
              </w:rPr>
              <w:t>0</w:t>
            </w:r>
            <w:r w:rsidRPr="001F17A9">
              <w:rPr>
                <w:rFonts w:ascii="Times New Roman" w:hAnsi="Times New Roman" w:cs="Times New Roman"/>
                <w:sz w:val="18"/>
                <w:szCs w:val="18"/>
              </w:rPr>
              <w:t>-ago</w:t>
            </w:r>
          </w:p>
        </w:tc>
        <w:tc>
          <w:tcPr>
            <w:tcW w:w="7505" w:type="dxa"/>
            <w:shd w:val="clear" w:color="auto" w:fill="F2F2F2" w:themeFill="background1" w:themeFillShade="F2"/>
            <w:vAlign w:val="center"/>
          </w:tcPr>
          <w:p w:rsidR="008127E9" w:rsidRPr="00755C6F" w:rsidRDefault="008127E9"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8127E9" w:rsidRDefault="008127E9" w:rsidP="009F7A0F">
            <w:pPr>
              <w:rPr>
                <w:rFonts w:ascii="Times New Roman" w:hAnsi="Times New Roman" w:cs="Times New Roman"/>
                <w:sz w:val="20"/>
                <w:szCs w:val="20"/>
              </w:rPr>
            </w:pPr>
            <w:r>
              <w:rPr>
                <w:rFonts w:ascii="Times New Roman" w:hAnsi="Times New Roman" w:cs="Times New Roman"/>
                <w:sz w:val="20"/>
                <w:szCs w:val="20"/>
              </w:rPr>
              <w:t>-Exposición de</w:t>
            </w:r>
            <w:r w:rsidR="0080758C">
              <w:rPr>
                <w:rFonts w:ascii="Times New Roman" w:hAnsi="Times New Roman" w:cs="Times New Roman"/>
                <w:sz w:val="20"/>
                <w:szCs w:val="20"/>
              </w:rPr>
              <w:t>l</w:t>
            </w:r>
            <w:r>
              <w:rPr>
                <w:rFonts w:ascii="Times New Roman" w:hAnsi="Times New Roman" w:cs="Times New Roman"/>
                <w:sz w:val="20"/>
                <w:szCs w:val="20"/>
              </w:rPr>
              <w:t xml:space="preserve"> profesor sobre el Cap. 2 del libro de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(1).</w:t>
            </w:r>
          </w:p>
          <w:p w:rsidR="00B25B9D" w:rsidRDefault="008127E9" w:rsidP="009F7A0F">
            <w:pPr>
              <w:rPr>
                <w:rFonts w:ascii="Times New Roman" w:hAnsi="Times New Roman" w:cs="Times New Roman"/>
                <w:sz w:val="20"/>
                <w:szCs w:val="20"/>
              </w:rPr>
            </w:pPr>
            <w:r>
              <w:rPr>
                <w:rFonts w:ascii="Times New Roman" w:hAnsi="Times New Roman" w:cs="Times New Roman"/>
                <w:sz w:val="20"/>
                <w:szCs w:val="20"/>
              </w:rPr>
              <w:t>-Discusión grupal sobre los contenidos del texto.</w:t>
            </w:r>
            <w:r w:rsidR="00D858E3">
              <w:rPr>
                <w:rFonts w:ascii="Times New Roman" w:hAnsi="Times New Roman" w:cs="Times New Roman"/>
                <w:sz w:val="20"/>
                <w:szCs w:val="20"/>
              </w:rPr>
              <w:t xml:space="preserve"> </w:t>
            </w:r>
          </w:p>
          <w:p w:rsidR="0080758C" w:rsidRDefault="0080758C" w:rsidP="009F7A0F">
            <w:pPr>
              <w:rPr>
                <w:rFonts w:ascii="Times New Roman" w:hAnsi="Times New Roman" w:cs="Times New Roman"/>
                <w:sz w:val="20"/>
                <w:szCs w:val="20"/>
              </w:rPr>
            </w:pPr>
          </w:p>
          <w:p w:rsidR="0080758C" w:rsidRPr="00A55507" w:rsidRDefault="0080758C" w:rsidP="0080758C">
            <w:pPr>
              <w:rPr>
                <w:rFonts w:ascii="Times New Roman" w:hAnsi="Times New Roman" w:cs="Times New Roman"/>
                <w:sz w:val="20"/>
                <w:szCs w:val="20"/>
                <w:u w:val="single"/>
              </w:rPr>
            </w:pPr>
            <w:r w:rsidRPr="00A55507">
              <w:rPr>
                <w:rFonts w:ascii="Times New Roman" w:hAnsi="Times New Roman" w:cs="Times New Roman"/>
                <w:sz w:val="20"/>
                <w:szCs w:val="20"/>
                <w:u w:val="single"/>
              </w:rPr>
              <w:t>Tarea:</w:t>
            </w:r>
          </w:p>
          <w:p w:rsidR="0080758C" w:rsidRPr="00847066" w:rsidRDefault="0080758C" w:rsidP="00D94751">
            <w:pPr>
              <w:rPr>
                <w:rFonts w:ascii="Times New Roman" w:hAnsi="Times New Roman" w:cs="Times New Roman"/>
                <w:sz w:val="20"/>
                <w:szCs w:val="20"/>
              </w:rPr>
            </w:pPr>
            <w:r w:rsidRPr="00A55507">
              <w:rPr>
                <w:rFonts w:ascii="Times New Roman" w:hAnsi="Times New Roman" w:cs="Times New Roman"/>
                <w:sz w:val="20"/>
                <w:szCs w:val="20"/>
              </w:rPr>
              <w:t>-</w:t>
            </w:r>
            <w:r w:rsidRPr="00A55507">
              <w:rPr>
                <w:rFonts w:ascii="Times New Roman" w:hAnsi="Times New Roman" w:cs="Times New Roman"/>
                <w:b/>
                <w:sz w:val="20"/>
                <w:szCs w:val="20"/>
              </w:rPr>
              <w:t>Lectura 3</w:t>
            </w:r>
            <w:r w:rsidRPr="00A55507">
              <w:rPr>
                <w:rFonts w:ascii="Times New Roman" w:hAnsi="Times New Roman" w:cs="Times New Roman"/>
                <w:sz w:val="20"/>
                <w:szCs w:val="20"/>
              </w:rPr>
              <w:t xml:space="preserve">: </w:t>
            </w:r>
            <w:r w:rsidR="00D94751">
              <w:rPr>
                <w:rFonts w:ascii="Times New Roman" w:hAnsi="Times New Roman" w:cs="Times New Roman"/>
                <w:sz w:val="20"/>
                <w:szCs w:val="20"/>
              </w:rPr>
              <w:t>Coelho, Teixeira (2000) Diccionario crítico de política cultural. Ed. ITESO, SC JAL, CONACULTA.</w:t>
            </w:r>
          </w:p>
        </w:tc>
      </w:tr>
      <w:tr w:rsidR="00B25B9D" w:rsidRPr="008F07C3" w:rsidTr="00B25B9D">
        <w:trPr>
          <w:cantSplit/>
          <w:trHeight w:val="1134"/>
        </w:trPr>
        <w:tc>
          <w:tcPr>
            <w:tcW w:w="636" w:type="dxa"/>
            <w:vMerge/>
            <w:textDirection w:val="btLr"/>
            <w:vAlign w:val="center"/>
          </w:tcPr>
          <w:p w:rsidR="008127E9" w:rsidRPr="001F17A9" w:rsidRDefault="008127E9" w:rsidP="001F17A9">
            <w:pPr>
              <w:ind w:left="113" w:right="113"/>
              <w:jc w:val="center"/>
              <w:rPr>
                <w:rFonts w:ascii="Times New Roman" w:hAnsi="Times New Roman" w:cs="Times New Roman"/>
                <w:b/>
                <w:sz w:val="18"/>
                <w:szCs w:val="18"/>
              </w:rPr>
            </w:pPr>
          </w:p>
        </w:tc>
        <w:tc>
          <w:tcPr>
            <w:tcW w:w="692" w:type="dxa"/>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6</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0</w:t>
            </w:r>
            <w:r w:rsidR="00925F06">
              <w:rPr>
                <w:rFonts w:ascii="Times New Roman" w:hAnsi="Times New Roman" w:cs="Times New Roman"/>
                <w:sz w:val="18"/>
                <w:szCs w:val="18"/>
              </w:rPr>
              <w:t>1</w:t>
            </w:r>
            <w:r w:rsidRPr="001F17A9">
              <w:rPr>
                <w:rFonts w:ascii="Times New Roman" w:hAnsi="Times New Roman" w:cs="Times New Roman"/>
                <w:sz w:val="18"/>
                <w:szCs w:val="18"/>
              </w:rPr>
              <w:t>-sep</w:t>
            </w:r>
          </w:p>
          <w:p w:rsidR="008127E9" w:rsidRPr="001F17A9" w:rsidRDefault="008127E9" w:rsidP="001F17A9">
            <w:pPr>
              <w:ind w:left="113" w:right="113"/>
              <w:jc w:val="center"/>
              <w:rPr>
                <w:rFonts w:ascii="Times New Roman" w:hAnsi="Times New Roman" w:cs="Times New Roman"/>
                <w:sz w:val="18"/>
                <w:szCs w:val="18"/>
              </w:rPr>
            </w:pPr>
          </w:p>
        </w:tc>
        <w:tc>
          <w:tcPr>
            <w:tcW w:w="7505" w:type="dxa"/>
            <w:vAlign w:val="center"/>
          </w:tcPr>
          <w:p w:rsidR="008127E9" w:rsidRPr="00A55507" w:rsidRDefault="008127E9" w:rsidP="009F7A0F">
            <w:pPr>
              <w:rPr>
                <w:rFonts w:ascii="Times New Roman" w:hAnsi="Times New Roman" w:cs="Times New Roman"/>
                <w:sz w:val="20"/>
                <w:szCs w:val="20"/>
                <w:u w:val="single"/>
              </w:rPr>
            </w:pPr>
            <w:r w:rsidRPr="00A55507">
              <w:rPr>
                <w:rFonts w:ascii="Times New Roman" w:hAnsi="Times New Roman" w:cs="Times New Roman"/>
                <w:sz w:val="20"/>
                <w:szCs w:val="20"/>
                <w:u w:val="single"/>
              </w:rPr>
              <w:t>En clase:</w:t>
            </w:r>
          </w:p>
          <w:p w:rsidR="00D858E3" w:rsidRPr="00A55507" w:rsidRDefault="00D858E3" w:rsidP="009F7A0F">
            <w:pPr>
              <w:rPr>
                <w:rFonts w:ascii="Times New Roman" w:hAnsi="Times New Roman" w:cs="Times New Roman"/>
                <w:sz w:val="20"/>
                <w:szCs w:val="20"/>
              </w:rPr>
            </w:pPr>
            <w:r w:rsidRPr="00A55507">
              <w:rPr>
                <w:rFonts w:ascii="Times New Roman" w:hAnsi="Times New Roman" w:cs="Times New Roman"/>
                <w:sz w:val="20"/>
                <w:szCs w:val="20"/>
              </w:rPr>
              <w:t xml:space="preserve">-Exposición del profesor sobre el </w:t>
            </w:r>
            <w:r w:rsidR="0080758C">
              <w:rPr>
                <w:rFonts w:ascii="Times New Roman" w:hAnsi="Times New Roman" w:cs="Times New Roman"/>
                <w:sz w:val="20"/>
                <w:szCs w:val="20"/>
              </w:rPr>
              <w:t xml:space="preserve">texto de Teixeira Coelho (Diccionario crítico de política cultural, entrada: Política cultural. </w:t>
            </w:r>
          </w:p>
          <w:p w:rsidR="00A55507" w:rsidRPr="00A55507" w:rsidRDefault="00A55507" w:rsidP="009F7A0F">
            <w:pPr>
              <w:rPr>
                <w:rFonts w:ascii="Times New Roman" w:hAnsi="Times New Roman" w:cs="Times New Roman"/>
                <w:sz w:val="20"/>
                <w:szCs w:val="20"/>
              </w:rPr>
            </w:pPr>
            <w:r w:rsidRPr="00A55507">
              <w:rPr>
                <w:rFonts w:ascii="Times New Roman" w:hAnsi="Times New Roman" w:cs="Times New Roman"/>
                <w:sz w:val="20"/>
                <w:szCs w:val="20"/>
              </w:rPr>
              <w:t>-Discusión grupal sobre los contenidos del texto.</w:t>
            </w:r>
            <w:r w:rsidR="004F007E">
              <w:rPr>
                <w:rFonts w:ascii="Times New Roman" w:hAnsi="Times New Roman" w:cs="Times New Roman"/>
                <w:sz w:val="20"/>
                <w:szCs w:val="20"/>
              </w:rPr>
              <w:t xml:space="preserve"> (ejemplo, las convocatorias del FONCA y de las entidades federativas)</w:t>
            </w:r>
          </w:p>
          <w:p w:rsidR="00C30EEF" w:rsidRPr="00A55507" w:rsidRDefault="00C30EEF" w:rsidP="009F7A0F">
            <w:pPr>
              <w:rPr>
                <w:rFonts w:ascii="Times New Roman" w:hAnsi="Times New Roman" w:cs="Times New Roman"/>
                <w:sz w:val="20"/>
                <w:szCs w:val="20"/>
              </w:rPr>
            </w:pPr>
          </w:p>
          <w:p w:rsidR="008127E9" w:rsidRPr="00A55507" w:rsidRDefault="008127E9" w:rsidP="009F7A0F">
            <w:pPr>
              <w:rPr>
                <w:rFonts w:ascii="Times New Roman" w:hAnsi="Times New Roman" w:cs="Times New Roman"/>
                <w:sz w:val="20"/>
                <w:szCs w:val="20"/>
                <w:u w:val="single"/>
              </w:rPr>
            </w:pPr>
            <w:r w:rsidRPr="00A55507">
              <w:rPr>
                <w:rFonts w:ascii="Times New Roman" w:hAnsi="Times New Roman" w:cs="Times New Roman"/>
                <w:sz w:val="20"/>
                <w:szCs w:val="20"/>
                <w:u w:val="single"/>
              </w:rPr>
              <w:t>Tarea:</w:t>
            </w:r>
          </w:p>
          <w:p w:rsidR="008127E9" w:rsidRPr="00A55507" w:rsidRDefault="008127E9" w:rsidP="009F7A0F">
            <w:pPr>
              <w:rPr>
                <w:rFonts w:ascii="Times New Roman" w:hAnsi="Times New Roman" w:cs="Times New Roman"/>
                <w:sz w:val="20"/>
                <w:szCs w:val="20"/>
              </w:rPr>
            </w:pPr>
            <w:r w:rsidRPr="00A55507">
              <w:rPr>
                <w:rFonts w:ascii="Times New Roman" w:hAnsi="Times New Roman" w:cs="Times New Roman"/>
                <w:sz w:val="20"/>
                <w:szCs w:val="20"/>
              </w:rPr>
              <w:t>-</w:t>
            </w:r>
            <w:r w:rsidRPr="00A55507">
              <w:rPr>
                <w:rFonts w:ascii="Times New Roman" w:hAnsi="Times New Roman" w:cs="Times New Roman"/>
                <w:b/>
                <w:sz w:val="20"/>
                <w:szCs w:val="20"/>
              </w:rPr>
              <w:t xml:space="preserve">Lectura </w:t>
            </w:r>
            <w:r w:rsidR="008E5AB1">
              <w:rPr>
                <w:rFonts w:ascii="Times New Roman" w:hAnsi="Times New Roman" w:cs="Times New Roman"/>
                <w:b/>
                <w:sz w:val="20"/>
                <w:szCs w:val="20"/>
              </w:rPr>
              <w:t>4</w:t>
            </w:r>
            <w:r w:rsidRPr="00A55507">
              <w:rPr>
                <w:rFonts w:ascii="Times New Roman" w:hAnsi="Times New Roman" w:cs="Times New Roman"/>
                <w:sz w:val="20"/>
                <w:szCs w:val="20"/>
              </w:rPr>
              <w:t xml:space="preserve">: Miller, T., </w:t>
            </w:r>
            <w:proofErr w:type="spellStart"/>
            <w:r w:rsidRPr="00A55507">
              <w:rPr>
                <w:rFonts w:ascii="Times New Roman" w:hAnsi="Times New Roman" w:cs="Times New Roman"/>
                <w:sz w:val="20"/>
                <w:szCs w:val="20"/>
              </w:rPr>
              <w:t>Yúdice</w:t>
            </w:r>
            <w:proofErr w:type="spellEnd"/>
            <w:r w:rsidRPr="00A55507">
              <w:rPr>
                <w:rFonts w:ascii="Times New Roman" w:hAnsi="Times New Roman" w:cs="Times New Roman"/>
                <w:sz w:val="20"/>
                <w:szCs w:val="20"/>
              </w:rPr>
              <w:t>, G. (200</w:t>
            </w:r>
            <w:r w:rsidR="00D858E3" w:rsidRPr="00A55507">
              <w:rPr>
                <w:rFonts w:ascii="Times New Roman" w:hAnsi="Times New Roman" w:cs="Times New Roman"/>
                <w:sz w:val="20"/>
                <w:szCs w:val="20"/>
              </w:rPr>
              <w:t>4</w:t>
            </w:r>
            <w:r w:rsidRPr="00A55507">
              <w:rPr>
                <w:rFonts w:ascii="Times New Roman" w:hAnsi="Times New Roman" w:cs="Times New Roman"/>
                <w:sz w:val="20"/>
                <w:szCs w:val="20"/>
              </w:rPr>
              <w:t>). Introducción. Historia y</w:t>
            </w:r>
            <w:r w:rsidR="00D858E3" w:rsidRPr="00A55507">
              <w:rPr>
                <w:rFonts w:ascii="Times New Roman" w:hAnsi="Times New Roman" w:cs="Times New Roman"/>
                <w:sz w:val="20"/>
                <w:szCs w:val="20"/>
              </w:rPr>
              <w:t xml:space="preserve"> teoría de la política cultural. </w:t>
            </w:r>
            <w:r w:rsidRPr="00A55507">
              <w:rPr>
                <w:rFonts w:ascii="Times New Roman" w:hAnsi="Times New Roman" w:cs="Times New Roman"/>
                <w:sz w:val="20"/>
                <w:szCs w:val="20"/>
              </w:rPr>
              <w:t xml:space="preserve">En </w:t>
            </w:r>
            <w:r w:rsidRPr="00A55507">
              <w:rPr>
                <w:rFonts w:ascii="Times New Roman" w:hAnsi="Times New Roman" w:cs="Times New Roman"/>
                <w:i/>
                <w:sz w:val="20"/>
                <w:szCs w:val="20"/>
              </w:rPr>
              <w:t>Política cultural</w:t>
            </w:r>
            <w:r w:rsidR="00D858E3" w:rsidRPr="00A55507">
              <w:rPr>
                <w:rFonts w:ascii="Times New Roman" w:hAnsi="Times New Roman" w:cs="Times New Roman"/>
                <w:sz w:val="20"/>
                <w:szCs w:val="20"/>
              </w:rPr>
              <w:t xml:space="preserve"> (pp. 11-53). </w:t>
            </w:r>
            <w:r w:rsidRPr="00A55507">
              <w:rPr>
                <w:rFonts w:ascii="Times New Roman" w:hAnsi="Times New Roman" w:cs="Times New Roman"/>
                <w:sz w:val="20"/>
                <w:szCs w:val="20"/>
              </w:rPr>
              <w:t>Barcelona</w:t>
            </w:r>
            <w:r w:rsidR="00FE4168" w:rsidRPr="00A55507">
              <w:rPr>
                <w:rFonts w:ascii="Times New Roman" w:hAnsi="Times New Roman" w:cs="Times New Roman"/>
                <w:sz w:val="20"/>
                <w:szCs w:val="20"/>
              </w:rPr>
              <w:t>, España</w:t>
            </w:r>
            <w:r w:rsidRPr="00A55507">
              <w:rPr>
                <w:rFonts w:ascii="Times New Roman" w:hAnsi="Times New Roman" w:cs="Times New Roman"/>
                <w:sz w:val="20"/>
                <w:szCs w:val="20"/>
              </w:rPr>
              <w:t xml:space="preserve">: Gedisa. </w:t>
            </w:r>
          </w:p>
          <w:p w:rsidR="008127E9" w:rsidRPr="00A55507" w:rsidRDefault="008127E9" w:rsidP="009F7A0F">
            <w:pPr>
              <w:rPr>
                <w:rFonts w:ascii="Times New Roman" w:hAnsi="Times New Roman" w:cs="Times New Roman"/>
                <w:b/>
                <w:sz w:val="20"/>
                <w:szCs w:val="20"/>
              </w:rPr>
            </w:pPr>
            <w:r w:rsidRPr="00A55507">
              <w:rPr>
                <w:rFonts w:ascii="Times New Roman" w:hAnsi="Times New Roman" w:cs="Times New Roman"/>
                <w:sz w:val="20"/>
                <w:szCs w:val="20"/>
              </w:rPr>
              <w:t xml:space="preserve">-Subir </w:t>
            </w:r>
            <w:r w:rsidR="00562D6F">
              <w:rPr>
                <w:rFonts w:ascii="Times New Roman" w:hAnsi="Times New Roman" w:cs="Times New Roman"/>
                <w:i/>
                <w:sz w:val="20"/>
                <w:szCs w:val="20"/>
              </w:rPr>
              <w:t>mapa mental</w:t>
            </w:r>
            <w:r w:rsidRPr="00A55507">
              <w:rPr>
                <w:rFonts w:ascii="Times New Roman" w:hAnsi="Times New Roman" w:cs="Times New Roman"/>
                <w:sz w:val="20"/>
                <w:szCs w:val="20"/>
              </w:rPr>
              <w:t xml:space="preserve"> en el </w:t>
            </w:r>
            <w:r w:rsidR="00562D6F">
              <w:rPr>
                <w:rFonts w:ascii="Times New Roman" w:hAnsi="Times New Roman" w:cs="Times New Roman"/>
                <w:b/>
                <w:sz w:val="20"/>
                <w:szCs w:val="20"/>
              </w:rPr>
              <w:t>Foro de d</w:t>
            </w:r>
            <w:r w:rsidRPr="00A55507">
              <w:rPr>
                <w:rFonts w:ascii="Times New Roman" w:hAnsi="Times New Roman" w:cs="Times New Roman"/>
                <w:b/>
                <w:sz w:val="20"/>
                <w:szCs w:val="20"/>
              </w:rPr>
              <w:t>iscusión 1</w:t>
            </w:r>
            <w:r w:rsidR="00A55507" w:rsidRPr="00A55507">
              <w:rPr>
                <w:rFonts w:ascii="Times New Roman" w:hAnsi="Times New Roman" w:cs="Times New Roman"/>
                <w:b/>
                <w:sz w:val="20"/>
                <w:szCs w:val="20"/>
              </w:rPr>
              <w:t xml:space="preserve"> (FD1)</w:t>
            </w:r>
            <w:r w:rsidR="00562D6F">
              <w:rPr>
                <w:rFonts w:ascii="Times New Roman" w:hAnsi="Times New Roman" w:cs="Times New Roman"/>
                <w:sz w:val="20"/>
                <w:szCs w:val="20"/>
              </w:rPr>
              <w:t xml:space="preserve"> (ver instrucciones en Canvas).</w:t>
            </w:r>
          </w:p>
        </w:tc>
      </w:tr>
      <w:tr w:rsidR="00B25B9D" w:rsidRPr="008F07C3" w:rsidTr="00B25B9D">
        <w:trPr>
          <w:cantSplit/>
          <w:trHeight w:val="867"/>
        </w:trPr>
        <w:tc>
          <w:tcPr>
            <w:tcW w:w="636" w:type="dxa"/>
            <w:vMerge/>
            <w:textDirection w:val="btLr"/>
            <w:vAlign w:val="center"/>
          </w:tcPr>
          <w:p w:rsidR="008127E9" w:rsidRPr="001F17A9" w:rsidRDefault="008127E9" w:rsidP="001F17A9">
            <w:pPr>
              <w:ind w:left="113" w:right="113"/>
              <w:jc w:val="center"/>
              <w:rPr>
                <w:rFonts w:ascii="Times New Roman" w:hAnsi="Times New Roman" w:cs="Times New Roman"/>
                <w:b/>
                <w:sz w:val="18"/>
                <w:szCs w:val="18"/>
              </w:rPr>
            </w:pPr>
          </w:p>
        </w:tc>
        <w:tc>
          <w:tcPr>
            <w:tcW w:w="692" w:type="dxa"/>
            <w:shd w:val="clear" w:color="auto" w:fill="F2F2F2" w:themeFill="background1" w:themeFillShade="F2"/>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7</w:t>
            </w:r>
          </w:p>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0</w:t>
            </w:r>
            <w:r w:rsidR="00925F06">
              <w:rPr>
                <w:rFonts w:ascii="Times New Roman" w:hAnsi="Times New Roman" w:cs="Times New Roman"/>
                <w:sz w:val="18"/>
                <w:szCs w:val="18"/>
              </w:rPr>
              <w:t>6</w:t>
            </w:r>
            <w:r w:rsidRPr="001F17A9">
              <w:rPr>
                <w:rFonts w:ascii="Times New Roman" w:hAnsi="Times New Roman" w:cs="Times New Roman"/>
                <w:sz w:val="18"/>
                <w:szCs w:val="18"/>
              </w:rPr>
              <w:t>-sep</w:t>
            </w:r>
          </w:p>
        </w:tc>
        <w:tc>
          <w:tcPr>
            <w:tcW w:w="7505" w:type="dxa"/>
            <w:shd w:val="clear" w:color="auto" w:fill="F2F2F2" w:themeFill="background1" w:themeFillShade="F2"/>
            <w:vAlign w:val="center"/>
          </w:tcPr>
          <w:p w:rsidR="008127E9" w:rsidRPr="00755C6F" w:rsidRDefault="008127E9"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C30EEF" w:rsidRDefault="00C30EEF" w:rsidP="009F7A0F">
            <w:pPr>
              <w:rPr>
                <w:rFonts w:ascii="Times New Roman" w:hAnsi="Times New Roman" w:cs="Times New Roman"/>
                <w:sz w:val="20"/>
                <w:szCs w:val="20"/>
              </w:rPr>
            </w:pPr>
            <w:r w:rsidRPr="00847066">
              <w:rPr>
                <w:rFonts w:ascii="Times New Roman" w:hAnsi="Times New Roman" w:cs="Times New Roman"/>
                <w:sz w:val="20"/>
                <w:szCs w:val="20"/>
              </w:rPr>
              <w:t>-Discusión grupal sobre los contenidos del texto</w:t>
            </w:r>
            <w:r w:rsidR="00A55507">
              <w:rPr>
                <w:rFonts w:ascii="Times New Roman" w:hAnsi="Times New Roman" w:cs="Times New Roman"/>
                <w:sz w:val="20"/>
                <w:szCs w:val="20"/>
              </w:rPr>
              <w:t xml:space="preserve"> en FD1.</w:t>
            </w:r>
          </w:p>
          <w:p w:rsidR="008127E9" w:rsidRPr="008127E9" w:rsidRDefault="008127E9" w:rsidP="009F7A0F">
            <w:pPr>
              <w:rPr>
                <w:rFonts w:ascii="Times New Roman" w:hAnsi="Times New Roman" w:cs="Times New Roman"/>
                <w:sz w:val="20"/>
                <w:szCs w:val="20"/>
              </w:rPr>
            </w:pPr>
            <w:r w:rsidRPr="00847066">
              <w:rPr>
                <w:rFonts w:ascii="Times New Roman" w:hAnsi="Times New Roman" w:cs="Times New Roman"/>
                <w:sz w:val="20"/>
                <w:szCs w:val="20"/>
              </w:rPr>
              <w:t>-Exposición d</w:t>
            </w:r>
            <w:r w:rsidR="0080758C">
              <w:rPr>
                <w:rFonts w:ascii="Times New Roman" w:hAnsi="Times New Roman" w:cs="Times New Roman"/>
                <w:sz w:val="20"/>
                <w:szCs w:val="20"/>
              </w:rPr>
              <w:t>el</w:t>
            </w:r>
            <w:r w:rsidRPr="00847066">
              <w:rPr>
                <w:rFonts w:ascii="Times New Roman" w:hAnsi="Times New Roman" w:cs="Times New Roman"/>
                <w:sz w:val="20"/>
                <w:szCs w:val="20"/>
              </w:rPr>
              <w:t xml:space="preserve"> profesor sobre</w:t>
            </w:r>
            <w:r>
              <w:rPr>
                <w:rFonts w:ascii="Times New Roman" w:hAnsi="Times New Roman" w:cs="Times New Roman"/>
                <w:sz w:val="20"/>
                <w:szCs w:val="20"/>
              </w:rPr>
              <w:t xml:space="preserve"> la introducción del libro de Miller y </w:t>
            </w:r>
            <w:proofErr w:type="spellStart"/>
            <w:r>
              <w:rPr>
                <w:rFonts w:ascii="Times New Roman" w:hAnsi="Times New Roman" w:cs="Times New Roman"/>
                <w:sz w:val="20"/>
                <w:szCs w:val="20"/>
              </w:rPr>
              <w:t>Yúdice</w:t>
            </w:r>
            <w:proofErr w:type="spellEnd"/>
            <w:r>
              <w:rPr>
                <w:rFonts w:ascii="Times New Roman" w:hAnsi="Times New Roman" w:cs="Times New Roman"/>
                <w:sz w:val="20"/>
                <w:szCs w:val="20"/>
              </w:rPr>
              <w:t xml:space="preserve"> (1</w:t>
            </w:r>
            <w:r w:rsidRPr="00847066">
              <w:rPr>
                <w:rFonts w:ascii="Times New Roman" w:hAnsi="Times New Roman" w:cs="Times New Roman"/>
                <w:sz w:val="20"/>
                <w:szCs w:val="20"/>
              </w:rPr>
              <w:t>).</w:t>
            </w:r>
          </w:p>
        </w:tc>
      </w:tr>
      <w:tr w:rsidR="00B25B9D" w:rsidRPr="008F07C3" w:rsidTr="00B25B9D">
        <w:trPr>
          <w:cantSplit/>
          <w:trHeight w:val="1134"/>
        </w:trPr>
        <w:tc>
          <w:tcPr>
            <w:tcW w:w="636" w:type="dxa"/>
            <w:vMerge/>
            <w:textDirection w:val="btLr"/>
            <w:vAlign w:val="center"/>
          </w:tcPr>
          <w:p w:rsidR="008127E9" w:rsidRPr="001F17A9" w:rsidRDefault="008127E9" w:rsidP="001F17A9">
            <w:pPr>
              <w:ind w:left="113" w:right="113"/>
              <w:jc w:val="center"/>
              <w:rPr>
                <w:rFonts w:ascii="Times New Roman" w:hAnsi="Times New Roman" w:cs="Times New Roman"/>
                <w:b/>
                <w:sz w:val="18"/>
                <w:szCs w:val="18"/>
              </w:rPr>
            </w:pPr>
          </w:p>
        </w:tc>
        <w:tc>
          <w:tcPr>
            <w:tcW w:w="692" w:type="dxa"/>
            <w:textDirection w:val="btLr"/>
            <w:vAlign w:val="center"/>
          </w:tcPr>
          <w:p w:rsidR="008127E9" w:rsidRPr="001F17A9" w:rsidRDefault="008127E9"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8</w:t>
            </w:r>
          </w:p>
          <w:p w:rsidR="008127E9" w:rsidRPr="001F17A9" w:rsidRDefault="008127E9" w:rsidP="001F17A9">
            <w:pPr>
              <w:ind w:left="113" w:right="113"/>
              <w:jc w:val="center"/>
              <w:rPr>
                <w:sz w:val="18"/>
                <w:szCs w:val="18"/>
              </w:rPr>
            </w:pPr>
            <w:r w:rsidRPr="001F17A9">
              <w:rPr>
                <w:rFonts w:ascii="Times New Roman" w:hAnsi="Times New Roman" w:cs="Times New Roman"/>
                <w:sz w:val="18"/>
                <w:szCs w:val="18"/>
              </w:rPr>
              <w:t>0</w:t>
            </w:r>
            <w:r w:rsidR="00925F06">
              <w:rPr>
                <w:rFonts w:ascii="Times New Roman" w:hAnsi="Times New Roman" w:cs="Times New Roman"/>
                <w:sz w:val="18"/>
                <w:szCs w:val="18"/>
              </w:rPr>
              <w:t>8</w:t>
            </w:r>
            <w:r w:rsidRPr="001F17A9">
              <w:rPr>
                <w:rFonts w:ascii="Times New Roman" w:hAnsi="Times New Roman" w:cs="Times New Roman"/>
                <w:sz w:val="18"/>
                <w:szCs w:val="18"/>
              </w:rPr>
              <w:t>-sep</w:t>
            </w:r>
          </w:p>
        </w:tc>
        <w:tc>
          <w:tcPr>
            <w:tcW w:w="7505" w:type="dxa"/>
            <w:vAlign w:val="center"/>
          </w:tcPr>
          <w:p w:rsidR="008127E9" w:rsidRPr="00755C6F" w:rsidRDefault="008127E9"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8127E9" w:rsidRPr="00847066" w:rsidRDefault="008127E9" w:rsidP="009F7A0F">
            <w:pPr>
              <w:rPr>
                <w:rFonts w:ascii="Times New Roman" w:hAnsi="Times New Roman" w:cs="Times New Roman"/>
                <w:sz w:val="20"/>
                <w:szCs w:val="20"/>
              </w:rPr>
            </w:pPr>
            <w:r w:rsidRPr="00847066">
              <w:rPr>
                <w:rFonts w:ascii="Times New Roman" w:hAnsi="Times New Roman" w:cs="Times New Roman"/>
                <w:sz w:val="20"/>
                <w:szCs w:val="20"/>
              </w:rPr>
              <w:t>-Exposición d</w:t>
            </w:r>
            <w:r w:rsidR="00C9111A">
              <w:rPr>
                <w:rFonts w:ascii="Times New Roman" w:hAnsi="Times New Roman" w:cs="Times New Roman"/>
                <w:sz w:val="20"/>
                <w:szCs w:val="20"/>
              </w:rPr>
              <w:t>e</w:t>
            </w:r>
            <w:r w:rsidRPr="00847066">
              <w:rPr>
                <w:rFonts w:ascii="Times New Roman" w:hAnsi="Times New Roman" w:cs="Times New Roman"/>
                <w:sz w:val="20"/>
                <w:szCs w:val="20"/>
              </w:rPr>
              <w:t>l profesor sobre</w:t>
            </w:r>
            <w:r>
              <w:rPr>
                <w:rFonts w:ascii="Times New Roman" w:hAnsi="Times New Roman" w:cs="Times New Roman"/>
                <w:sz w:val="20"/>
                <w:szCs w:val="20"/>
              </w:rPr>
              <w:t xml:space="preserve"> la introducción del libro de Miller y </w:t>
            </w:r>
            <w:proofErr w:type="spellStart"/>
            <w:r>
              <w:rPr>
                <w:rFonts w:ascii="Times New Roman" w:hAnsi="Times New Roman" w:cs="Times New Roman"/>
                <w:sz w:val="20"/>
                <w:szCs w:val="20"/>
              </w:rPr>
              <w:t>Yúdice</w:t>
            </w:r>
            <w:proofErr w:type="spellEnd"/>
            <w:r>
              <w:rPr>
                <w:rFonts w:ascii="Times New Roman" w:hAnsi="Times New Roman" w:cs="Times New Roman"/>
                <w:sz w:val="20"/>
                <w:szCs w:val="20"/>
              </w:rPr>
              <w:t xml:space="preserve"> (</w:t>
            </w:r>
            <w:r w:rsidR="00A50C7C">
              <w:rPr>
                <w:rFonts w:ascii="Times New Roman" w:hAnsi="Times New Roman" w:cs="Times New Roman"/>
                <w:sz w:val="20"/>
                <w:szCs w:val="20"/>
              </w:rPr>
              <w:t>2</w:t>
            </w:r>
            <w:r w:rsidRPr="00847066">
              <w:rPr>
                <w:rFonts w:ascii="Times New Roman" w:hAnsi="Times New Roman" w:cs="Times New Roman"/>
                <w:sz w:val="20"/>
                <w:szCs w:val="20"/>
              </w:rPr>
              <w:t>).</w:t>
            </w:r>
          </w:p>
          <w:p w:rsidR="008127E9" w:rsidRDefault="008127E9" w:rsidP="009F7A0F">
            <w:pPr>
              <w:rPr>
                <w:rFonts w:ascii="Times New Roman" w:hAnsi="Times New Roman" w:cs="Times New Roman"/>
                <w:sz w:val="20"/>
                <w:szCs w:val="20"/>
              </w:rPr>
            </w:pPr>
          </w:p>
          <w:p w:rsidR="008127E9" w:rsidRPr="00755C6F" w:rsidRDefault="008127E9"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Tarea:</w:t>
            </w:r>
          </w:p>
          <w:p w:rsidR="008127E9" w:rsidRDefault="008127E9" w:rsidP="009F7A0F">
            <w:pPr>
              <w:rPr>
                <w:rFonts w:ascii="Times New Roman" w:hAnsi="Times New Roman" w:cs="Times New Roman"/>
                <w:sz w:val="20"/>
                <w:szCs w:val="20"/>
              </w:rPr>
            </w:pPr>
            <w:r>
              <w:rPr>
                <w:rFonts w:ascii="Times New Roman" w:hAnsi="Times New Roman" w:cs="Times New Roman"/>
                <w:sz w:val="20"/>
                <w:szCs w:val="20"/>
              </w:rPr>
              <w:t>-</w:t>
            </w:r>
            <w:r w:rsidRPr="00D858E3">
              <w:rPr>
                <w:rFonts w:ascii="Times New Roman" w:hAnsi="Times New Roman" w:cs="Times New Roman"/>
                <w:b/>
                <w:sz w:val="20"/>
                <w:szCs w:val="20"/>
              </w:rPr>
              <w:t xml:space="preserve">Lectura </w:t>
            </w:r>
            <w:r w:rsidR="008E5AB1">
              <w:rPr>
                <w:rFonts w:ascii="Times New Roman" w:hAnsi="Times New Roman" w:cs="Times New Roman"/>
                <w:b/>
                <w:sz w:val="20"/>
                <w:szCs w:val="20"/>
              </w:rPr>
              <w:t>5</w:t>
            </w:r>
            <w:r>
              <w:rPr>
                <w:rFonts w:ascii="Times New Roman" w:hAnsi="Times New Roman" w:cs="Times New Roman"/>
                <w:sz w:val="20"/>
                <w:szCs w:val="20"/>
              </w:rPr>
              <w:t xml:space="preserve">: </w:t>
            </w:r>
            <w:proofErr w:type="spellStart"/>
            <w:r w:rsidR="00A50C7C">
              <w:rPr>
                <w:rFonts w:ascii="Times New Roman" w:hAnsi="Times New Roman" w:cs="Times New Roman"/>
                <w:sz w:val="20"/>
                <w:szCs w:val="20"/>
              </w:rPr>
              <w:t>Nivón</w:t>
            </w:r>
            <w:proofErr w:type="spellEnd"/>
            <w:r w:rsidR="00A50C7C">
              <w:rPr>
                <w:rFonts w:ascii="Times New Roman" w:hAnsi="Times New Roman" w:cs="Times New Roman"/>
                <w:sz w:val="20"/>
                <w:szCs w:val="20"/>
              </w:rPr>
              <w:t xml:space="preserve"> </w:t>
            </w:r>
            <w:proofErr w:type="spellStart"/>
            <w:r w:rsidR="00A50C7C">
              <w:rPr>
                <w:rFonts w:ascii="Times New Roman" w:hAnsi="Times New Roman" w:cs="Times New Roman"/>
                <w:sz w:val="20"/>
                <w:szCs w:val="20"/>
              </w:rPr>
              <w:t>Bolán</w:t>
            </w:r>
            <w:proofErr w:type="spellEnd"/>
            <w:r w:rsidR="00A50C7C">
              <w:rPr>
                <w:rFonts w:ascii="Times New Roman" w:hAnsi="Times New Roman" w:cs="Times New Roman"/>
                <w:sz w:val="20"/>
                <w:szCs w:val="20"/>
              </w:rPr>
              <w:t xml:space="preserve">, E. (2006). Cap. 3. El debate internacional de la política cultural. En </w:t>
            </w:r>
            <w:r w:rsidR="00A50C7C" w:rsidRPr="00AC1095">
              <w:rPr>
                <w:rFonts w:ascii="Times New Roman" w:hAnsi="Times New Roman" w:cs="Times New Roman"/>
                <w:i/>
                <w:sz w:val="20"/>
                <w:szCs w:val="20"/>
              </w:rPr>
              <w:t>La política cultural. Temas, problemas y oportunidades</w:t>
            </w:r>
            <w:r w:rsidR="00A50C7C">
              <w:rPr>
                <w:rFonts w:ascii="Times New Roman" w:hAnsi="Times New Roman" w:cs="Times New Roman"/>
                <w:sz w:val="20"/>
                <w:szCs w:val="20"/>
              </w:rPr>
              <w:t xml:space="preserve"> (pp. 77-109). México: Fondo Regional para la Cultura y las Artes de la Zona Centro, CONACULTA.</w:t>
            </w:r>
          </w:p>
          <w:p w:rsidR="008127E9" w:rsidRPr="008F07C3" w:rsidRDefault="00A55507" w:rsidP="009F7A0F">
            <w:pPr>
              <w:rPr>
                <w:rFonts w:ascii="Times New Roman" w:hAnsi="Times New Roman" w:cs="Times New Roman"/>
                <w:b/>
                <w:sz w:val="20"/>
                <w:szCs w:val="20"/>
              </w:rPr>
            </w:pPr>
            <w:r>
              <w:rPr>
                <w:rFonts w:ascii="Times New Roman" w:hAnsi="Times New Roman" w:cs="Times New Roman"/>
                <w:sz w:val="20"/>
                <w:szCs w:val="20"/>
              </w:rPr>
              <w:t>-Hacer apuntes para reseña de libro.</w:t>
            </w:r>
          </w:p>
        </w:tc>
      </w:tr>
      <w:tr w:rsidR="00B25B9D" w:rsidRPr="008F07C3" w:rsidTr="00642DA9">
        <w:trPr>
          <w:cantSplit/>
          <w:trHeight w:val="2079"/>
        </w:trPr>
        <w:tc>
          <w:tcPr>
            <w:tcW w:w="636" w:type="dxa"/>
            <w:vMerge w:val="restart"/>
            <w:shd w:val="clear" w:color="auto" w:fill="BFBFBF" w:themeFill="background1" w:themeFillShade="BF"/>
            <w:textDirection w:val="btLr"/>
            <w:vAlign w:val="center"/>
          </w:tcPr>
          <w:p w:rsidR="00B25B9D" w:rsidRDefault="00B25B9D" w:rsidP="001F17A9">
            <w:pPr>
              <w:ind w:left="113" w:right="113"/>
              <w:jc w:val="center"/>
              <w:rPr>
                <w:rFonts w:ascii="Times New Roman" w:hAnsi="Times New Roman" w:cs="Times New Roman"/>
                <w:b/>
                <w:sz w:val="18"/>
                <w:szCs w:val="18"/>
              </w:rPr>
            </w:pPr>
            <w:r w:rsidRPr="001F17A9">
              <w:rPr>
                <w:rFonts w:ascii="Times New Roman" w:hAnsi="Times New Roman" w:cs="Times New Roman"/>
                <w:b/>
                <w:sz w:val="18"/>
                <w:szCs w:val="18"/>
              </w:rPr>
              <w:t xml:space="preserve">3. Las políticas culturales en </w:t>
            </w:r>
          </w:p>
          <w:p w:rsidR="00B25B9D" w:rsidRPr="001F17A9" w:rsidRDefault="00B25B9D" w:rsidP="00EC2D7B">
            <w:pPr>
              <w:ind w:left="113" w:right="113"/>
              <w:jc w:val="center"/>
              <w:rPr>
                <w:rFonts w:ascii="Times New Roman" w:hAnsi="Times New Roman" w:cs="Times New Roman"/>
                <w:b/>
                <w:sz w:val="18"/>
                <w:szCs w:val="18"/>
              </w:rPr>
            </w:pPr>
            <w:r w:rsidRPr="001F17A9">
              <w:rPr>
                <w:rFonts w:ascii="Times New Roman" w:hAnsi="Times New Roman" w:cs="Times New Roman"/>
                <w:b/>
                <w:sz w:val="18"/>
                <w:szCs w:val="18"/>
              </w:rPr>
              <w:t>el contexto internacional</w:t>
            </w:r>
            <w:r w:rsidR="00B821F3">
              <w:rPr>
                <w:rFonts w:ascii="Times New Roman" w:hAnsi="Times New Roman" w:cs="Times New Roman"/>
                <w:b/>
                <w:sz w:val="18"/>
                <w:szCs w:val="18"/>
              </w:rPr>
              <w:t>: principales debates</w:t>
            </w:r>
          </w:p>
        </w:tc>
        <w:tc>
          <w:tcPr>
            <w:tcW w:w="692" w:type="dxa"/>
            <w:shd w:val="clear" w:color="auto" w:fill="F2F2F2" w:themeFill="background1" w:themeFillShade="F2"/>
            <w:textDirection w:val="btLr"/>
            <w:vAlign w:val="center"/>
          </w:tcPr>
          <w:p w:rsidR="00485C95" w:rsidRDefault="00485C95" w:rsidP="00485C95">
            <w:pPr>
              <w:ind w:left="113" w:right="113"/>
              <w:jc w:val="center"/>
              <w:rPr>
                <w:rFonts w:ascii="Times New Roman" w:hAnsi="Times New Roman" w:cs="Times New Roman"/>
                <w:sz w:val="18"/>
                <w:szCs w:val="18"/>
              </w:rPr>
            </w:pPr>
            <w:r>
              <w:rPr>
                <w:rFonts w:ascii="Times New Roman" w:hAnsi="Times New Roman" w:cs="Times New Roman"/>
                <w:sz w:val="18"/>
                <w:szCs w:val="18"/>
              </w:rPr>
              <w:t>Sesión 9</w:t>
            </w:r>
          </w:p>
          <w:p w:rsidR="00B25B9D" w:rsidRPr="001F17A9" w:rsidRDefault="00B25B9D" w:rsidP="00485C95">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1</w:t>
            </w:r>
            <w:r w:rsidR="00925F06">
              <w:rPr>
                <w:rFonts w:ascii="Times New Roman" w:hAnsi="Times New Roman" w:cs="Times New Roman"/>
                <w:sz w:val="18"/>
                <w:szCs w:val="18"/>
              </w:rPr>
              <w:t>3</w:t>
            </w:r>
            <w:r w:rsidRPr="001F17A9">
              <w:rPr>
                <w:rFonts w:ascii="Times New Roman" w:hAnsi="Times New Roman" w:cs="Times New Roman"/>
                <w:sz w:val="18"/>
                <w:szCs w:val="18"/>
              </w:rPr>
              <w:t>-sep</w:t>
            </w:r>
          </w:p>
          <w:p w:rsidR="00B25B9D" w:rsidRPr="001F17A9" w:rsidRDefault="00B25B9D" w:rsidP="001F17A9">
            <w:pPr>
              <w:ind w:left="113" w:right="113"/>
              <w:jc w:val="center"/>
              <w:rPr>
                <w:rFonts w:ascii="Times New Roman" w:hAnsi="Times New Roman" w:cs="Times New Roman"/>
                <w:b/>
                <w:sz w:val="18"/>
                <w:szCs w:val="18"/>
              </w:rPr>
            </w:pPr>
          </w:p>
        </w:tc>
        <w:tc>
          <w:tcPr>
            <w:tcW w:w="7505" w:type="dxa"/>
            <w:shd w:val="clear" w:color="auto" w:fill="F2F2F2" w:themeFill="background1" w:themeFillShade="F2"/>
            <w:vAlign w:val="center"/>
          </w:tcPr>
          <w:p w:rsidR="00B25B9D" w:rsidRPr="00755C6F" w:rsidRDefault="00B25B9D"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D858E3" w:rsidRDefault="00D858E3" w:rsidP="009F7A0F">
            <w:pPr>
              <w:rPr>
                <w:rFonts w:ascii="Times New Roman" w:hAnsi="Times New Roman" w:cs="Times New Roman"/>
                <w:sz w:val="20"/>
                <w:szCs w:val="20"/>
              </w:rPr>
            </w:pPr>
            <w:r>
              <w:rPr>
                <w:rFonts w:ascii="Times New Roman" w:hAnsi="Times New Roman" w:cs="Times New Roman"/>
                <w:sz w:val="20"/>
                <w:szCs w:val="20"/>
              </w:rPr>
              <w:t>-</w:t>
            </w:r>
            <w:r w:rsidRPr="00847066">
              <w:rPr>
                <w:rFonts w:ascii="Times New Roman" w:hAnsi="Times New Roman" w:cs="Times New Roman"/>
                <w:sz w:val="20"/>
                <w:szCs w:val="20"/>
              </w:rPr>
              <w:t>Exposición de</w:t>
            </w:r>
            <w:r w:rsidR="008E5AB1">
              <w:rPr>
                <w:rFonts w:ascii="Times New Roman" w:hAnsi="Times New Roman" w:cs="Times New Roman"/>
                <w:sz w:val="20"/>
                <w:szCs w:val="20"/>
              </w:rPr>
              <w:t>l</w:t>
            </w:r>
            <w:r w:rsidRPr="00847066">
              <w:rPr>
                <w:rFonts w:ascii="Times New Roman" w:hAnsi="Times New Roman" w:cs="Times New Roman"/>
                <w:sz w:val="20"/>
                <w:szCs w:val="20"/>
              </w:rPr>
              <w:t xml:space="preserve"> profesor sobre</w:t>
            </w:r>
            <w:r>
              <w:rPr>
                <w:rFonts w:ascii="Times New Roman" w:hAnsi="Times New Roman" w:cs="Times New Roman"/>
                <w:sz w:val="20"/>
                <w:szCs w:val="20"/>
              </w:rPr>
              <w:t xml:space="preserve"> el Cap. 3 del libro de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(1).</w:t>
            </w:r>
          </w:p>
          <w:p w:rsidR="00A55507" w:rsidRDefault="00A55507" w:rsidP="009F7A0F">
            <w:pPr>
              <w:rPr>
                <w:rFonts w:ascii="Times New Roman" w:hAnsi="Times New Roman" w:cs="Times New Roman"/>
                <w:sz w:val="20"/>
                <w:szCs w:val="20"/>
              </w:rPr>
            </w:pPr>
            <w:r w:rsidRPr="00847066">
              <w:rPr>
                <w:rFonts w:ascii="Times New Roman" w:hAnsi="Times New Roman" w:cs="Times New Roman"/>
                <w:sz w:val="20"/>
                <w:szCs w:val="20"/>
              </w:rPr>
              <w:t>-Discusión grupal sobre los cont</w:t>
            </w:r>
            <w:r>
              <w:rPr>
                <w:rFonts w:ascii="Times New Roman" w:hAnsi="Times New Roman" w:cs="Times New Roman"/>
                <w:sz w:val="20"/>
                <w:szCs w:val="20"/>
              </w:rPr>
              <w:t>enidos del texto</w:t>
            </w:r>
            <w:r w:rsidRPr="00847066">
              <w:rPr>
                <w:rFonts w:ascii="Times New Roman" w:hAnsi="Times New Roman" w:cs="Times New Roman"/>
                <w:sz w:val="20"/>
                <w:szCs w:val="20"/>
              </w:rPr>
              <w:t>.</w:t>
            </w:r>
          </w:p>
          <w:p w:rsidR="00D858E3" w:rsidRPr="00847066" w:rsidRDefault="00D858E3" w:rsidP="009F7A0F">
            <w:pPr>
              <w:rPr>
                <w:rFonts w:ascii="Times New Roman" w:hAnsi="Times New Roman" w:cs="Times New Roman"/>
                <w:sz w:val="20"/>
                <w:szCs w:val="20"/>
              </w:rPr>
            </w:pPr>
          </w:p>
          <w:p w:rsidR="00B25B9D" w:rsidRPr="00FE4168" w:rsidRDefault="00B25B9D" w:rsidP="009F7A0F">
            <w:pPr>
              <w:rPr>
                <w:rFonts w:ascii="Times New Roman" w:hAnsi="Times New Roman" w:cs="Times New Roman"/>
                <w:sz w:val="20"/>
                <w:szCs w:val="20"/>
                <w:u w:val="single"/>
              </w:rPr>
            </w:pPr>
            <w:r w:rsidRPr="00FE4168">
              <w:rPr>
                <w:rFonts w:ascii="Times New Roman" w:hAnsi="Times New Roman" w:cs="Times New Roman"/>
                <w:sz w:val="20"/>
                <w:szCs w:val="20"/>
                <w:u w:val="single"/>
              </w:rPr>
              <w:t>Tarea:</w:t>
            </w:r>
          </w:p>
          <w:p w:rsidR="00B25B9D" w:rsidRDefault="00B25B9D" w:rsidP="009F7A0F">
            <w:pPr>
              <w:rPr>
                <w:rFonts w:ascii="Times New Roman" w:hAnsi="Times New Roman" w:cs="Times New Roman"/>
                <w:sz w:val="20"/>
                <w:szCs w:val="20"/>
              </w:rPr>
            </w:pPr>
            <w:r>
              <w:rPr>
                <w:rFonts w:ascii="Times New Roman" w:hAnsi="Times New Roman" w:cs="Times New Roman"/>
                <w:sz w:val="20"/>
                <w:szCs w:val="20"/>
              </w:rPr>
              <w:t>-</w:t>
            </w:r>
            <w:r w:rsidRPr="00D858E3">
              <w:rPr>
                <w:rFonts w:ascii="Times New Roman" w:hAnsi="Times New Roman" w:cs="Times New Roman"/>
                <w:b/>
                <w:sz w:val="20"/>
                <w:szCs w:val="20"/>
              </w:rPr>
              <w:t xml:space="preserve">Lectura </w:t>
            </w:r>
            <w:r w:rsidR="008E5AB1">
              <w:rPr>
                <w:rFonts w:ascii="Times New Roman" w:hAnsi="Times New Roman" w:cs="Times New Roman"/>
                <w:b/>
                <w:sz w:val="20"/>
                <w:szCs w:val="20"/>
              </w:rPr>
              <w:t>6</w:t>
            </w:r>
            <w:r>
              <w:rPr>
                <w:rFonts w:ascii="Times New Roman" w:hAnsi="Times New Roman" w:cs="Times New Roman"/>
                <w:sz w:val="20"/>
                <w:szCs w:val="20"/>
              </w:rPr>
              <w:t xml:space="preserve">: García-Canclini, N. (1987). Introducción. Políticas culturales y crisis de desarrollo: un balance latinoamericano. En García Canclini, N. (coord.). </w:t>
            </w:r>
            <w:r w:rsidRPr="00A50C7C">
              <w:rPr>
                <w:rFonts w:ascii="Times New Roman" w:hAnsi="Times New Roman" w:cs="Times New Roman"/>
                <w:i/>
                <w:sz w:val="20"/>
                <w:szCs w:val="20"/>
              </w:rPr>
              <w:t>Políticas culturales en América Latina</w:t>
            </w:r>
            <w:r>
              <w:rPr>
                <w:rFonts w:ascii="Times New Roman" w:hAnsi="Times New Roman" w:cs="Times New Roman"/>
                <w:sz w:val="20"/>
                <w:szCs w:val="20"/>
              </w:rPr>
              <w:t xml:space="preserve"> (pp. 13-61). Ciudad de México: Grijalbo.</w:t>
            </w:r>
          </w:p>
          <w:p w:rsidR="00B25B9D" w:rsidRPr="00A50C7C" w:rsidRDefault="00B25B9D" w:rsidP="009F7A0F">
            <w:pPr>
              <w:rPr>
                <w:rFonts w:ascii="Times New Roman" w:hAnsi="Times New Roman" w:cs="Times New Roman"/>
                <w:sz w:val="20"/>
                <w:szCs w:val="20"/>
              </w:rPr>
            </w:pPr>
            <w:r>
              <w:rPr>
                <w:rFonts w:ascii="Times New Roman" w:hAnsi="Times New Roman" w:cs="Times New Roman"/>
                <w:sz w:val="20"/>
                <w:szCs w:val="20"/>
              </w:rPr>
              <w:t>-</w:t>
            </w:r>
            <w:r w:rsidRPr="00A55507">
              <w:rPr>
                <w:rFonts w:ascii="Times New Roman" w:hAnsi="Times New Roman" w:cs="Times New Roman"/>
                <w:sz w:val="20"/>
                <w:szCs w:val="20"/>
              </w:rPr>
              <w:t xml:space="preserve">Subir </w:t>
            </w:r>
            <w:r w:rsidR="00562D6F">
              <w:rPr>
                <w:rFonts w:ascii="Times New Roman" w:hAnsi="Times New Roman" w:cs="Times New Roman"/>
                <w:i/>
                <w:sz w:val="20"/>
                <w:szCs w:val="20"/>
              </w:rPr>
              <w:t>tabla comparativa</w:t>
            </w:r>
            <w:r w:rsidR="00A55507" w:rsidRPr="00A55507">
              <w:rPr>
                <w:rFonts w:ascii="Times New Roman" w:hAnsi="Times New Roman" w:cs="Times New Roman"/>
                <w:i/>
                <w:sz w:val="20"/>
                <w:szCs w:val="20"/>
              </w:rPr>
              <w:t xml:space="preserve"> </w:t>
            </w:r>
            <w:r w:rsidRPr="00A55507">
              <w:rPr>
                <w:rFonts w:ascii="Times New Roman" w:hAnsi="Times New Roman" w:cs="Times New Roman"/>
                <w:sz w:val="20"/>
                <w:szCs w:val="20"/>
              </w:rPr>
              <w:t xml:space="preserve">en el </w:t>
            </w:r>
            <w:r w:rsidRPr="00A55507">
              <w:rPr>
                <w:rFonts w:ascii="Times New Roman" w:hAnsi="Times New Roman" w:cs="Times New Roman"/>
                <w:b/>
                <w:sz w:val="20"/>
                <w:szCs w:val="20"/>
              </w:rPr>
              <w:t xml:space="preserve">Foro de </w:t>
            </w:r>
            <w:r w:rsidRPr="00562D6F">
              <w:rPr>
                <w:rFonts w:ascii="Times New Roman" w:hAnsi="Times New Roman" w:cs="Times New Roman"/>
                <w:b/>
                <w:sz w:val="20"/>
                <w:szCs w:val="20"/>
              </w:rPr>
              <w:t>discusión 2</w:t>
            </w:r>
            <w:r w:rsidR="00562D6F">
              <w:rPr>
                <w:rFonts w:ascii="Times New Roman" w:hAnsi="Times New Roman" w:cs="Times New Roman"/>
                <w:b/>
                <w:sz w:val="20"/>
                <w:szCs w:val="20"/>
              </w:rPr>
              <w:t xml:space="preserve"> (FD2) </w:t>
            </w:r>
            <w:r w:rsidR="00562D6F" w:rsidRPr="00562D6F">
              <w:rPr>
                <w:rFonts w:ascii="Times New Roman" w:hAnsi="Times New Roman" w:cs="Times New Roman"/>
                <w:sz w:val="20"/>
                <w:szCs w:val="20"/>
              </w:rPr>
              <w:t>(ver instrucciones</w:t>
            </w:r>
            <w:r w:rsidR="00562D6F">
              <w:rPr>
                <w:rFonts w:ascii="Times New Roman" w:hAnsi="Times New Roman" w:cs="Times New Roman"/>
                <w:sz w:val="20"/>
                <w:szCs w:val="20"/>
              </w:rPr>
              <w:t xml:space="preserve"> en Canvas</w:t>
            </w:r>
            <w:r w:rsidR="00562D6F" w:rsidRPr="00562D6F">
              <w:rPr>
                <w:rFonts w:ascii="Times New Roman" w:hAnsi="Times New Roman" w:cs="Times New Roman"/>
                <w:sz w:val="20"/>
                <w:szCs w:val="20"/>
              </w:rPr>
              <w:t>).</w:t>
            </w:r>
          </w:p>
        </w:tc>
      </w:tr>
      <w:tr w:rsidR="00485C95" w:rsidRPr="008F07C3" w:rsidTr="00B22247">
        <w:trPr>
          <w:cantSplit/>
          <w:trHeight w:val="39"/>
        </w:trPr>
        <w:tc>
          <w:tcPr>
            <w:tcW w:w="636" w:type="dxa"/>
            <w:vMerge/>
            <w:shd w:val="clear" w:color="auto" w:fill="BFBFBF" w:themeFill="background1" w:themeFillShade="BF"/>
            <w:textDirection w:val="btLr"/>
            <w:vAlign w:val="center"/>
          </w:tcPr>
          <w:p w:rsidR="00485C95" w:rsidRPr="001F17A9" w:rsidRDefault="00485C95" w:rsidP="001F17A9">
            <w:pPr>
              <w:ind w:left="113" w:right="113"/>
              <w:jc w:val="center"/>
              <w:rPr>
                <w:rFonts w:ascii="Times New Roman" w:hAnsi="Times New Roman" w:cs="Times New Roman"/>
                <w:b/>
                <w:sz w:val="18"/>
                <w:szCs w:val="18"/>
              </w:rPr>
            </w:pPr>
          </w:p>
        </w:tc>
        <w:tc>
          <w:tcPr>
            <w:tcW w:w="8197" w:type="dxa"/>
            <w:gridSpan w:val="2"/>
            <w:shd w:val="clear" w:color="auto" w:fill="auto"/>
            <w:vAlign w:val="center"/>
          </w:tcPr>
          <w:p w:rsidR="00485C95" w:rsidRPr="00485C95" w:rsidRDefault="00485C95" w:rsidP="00485C95">
            <w:pPr>
              <w:jc w:val="center"/>
              <w:rPr>
                <w:rFonts w:ascii="Times New Roman" w:hAnsi="Times New Roman" w:cs="Times New Roman"/>
                <w:sz w:val="18"/>
                <w:szCs w:val="18"/>
              </w:rPr>
            </w:pPr>
          </w:p>
        </w:tc>
      </w:tr>
      <w:tr w:rsidR="00B25B9D" w:rsidRPr="008F07C3" w:rsidTr="00B25B9D">
        <w:trPr>
          <w:cantSplit/>
          <w:trHeight w:val="1134"/>
        </w:trPr>
        <w:tc>
          <w:tcPr>
            <w:tcW w:w="636" w:type="dxa"/>
            <w:vMerge/>
            <w:shd w:val="clear" w:color="auto" w:fill="BFBFBF" w:themeFill="background1" w:themeFillShade="BF"/>
            <w:textDirection w:val="btLr"/>
            <w:vAlign w:val="center"/>
          </w:tcPr>
          <w:p w:rsidR="00B25B9D" w:rsidRPr="001F17A9" w:rsidRDefault="00B25B9D" w:rsidP="00F05C38">
            <w:pPr>
              <w:ind w:left="113" w:right="113"/>
              <w:jc w:val="center"/>
              <w:rPr>
                <w:rFonts w:ascii="Times New Roman" w:hAnsi="Times New Roman" w:cs="Times New Roman"/>
                <w:b/>
                <w:sz w:val="18"/>
                <w:szCs w:val="18"/>
              </w:rPr>
            </w:pPr>
          </w:p>
        </w:tc>
        <w:tc>
          <w:tcPr>
            <w:tcW w:w="692" w:type="dxa"/>
            <w:textDirection w:val="btLr"/>
            <w:vAlign w:val="center"/>
          </w:tcPr>
          <w:p w:rsidR="00B25B9D" w:rsidRPr="001F17A9" w:rsidRDefault="00B25B9D" w:rsidP="001F17A9">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10</w:t>
            </w:r>
          </w:p>
          <w:p w:rsidR="00B25B9D" w:rsidRPr="001F17A9" w:rsidRDefault="00925F06" w:rsidP="001F17A9">
            <w:pPr>
              <w:ind w:left="113" w:right="113"/>
              <w:jc w:val="center"/>
              <w:rPr>
                <w:rFonts w:ascii="Times New Roman" w:hAnsi="Times New Roman" w:cs="Times New Roman"/>
                <w:sz w:val="18"/>
                <w:szCs w:val="18"/>
              </w:rPr>
            </w:pPr>
            <w:r>
              <w:rPr>
                <w:rFonts w:ascii="Times New Roman" w:hAnsi="Times New Roman" w:cs="Times New Roman"/>
                <w:sz w:val="18"/>
                <w:szCs w:val="18"/>
              </w:rPr>
              <w:t>15</w:t>
            </w:r>
            <w:r w:rsidR="00B25B9D" w:rsidRPr="001F17A9">
              <w:rPr>
                <w:rFonts w:ascii="Times New Roman" w:hAnsi="Times New Roman" w:cs="Times New Roman"/>
                <w:sz w:val="18"/>
                <w:szCs w:val="18"/>
              </w:rPr>
              <w:t>-sep</w:t>
            </w:r>
          </w:p>
        </w:tc>
        <w:tc>
          <w:tcPr>
            <w:tcW w:w="7505" w:type="dxa"/>
            <w:vAlign w:val="center"/>
          </w:tcPr>
          <w:p w:rsidR="00B25B9D" w:rsidRPr="003762C7" w:rsidRDefault="00B25B9D" w:rsidP="009F7A0F">
            <w:pPr>
              <w:rPr>
                <w:rFonts w:ascii="Times New Roman" w:hAnsi="Times New Roman" w:cs="Times New Roman"/>
                <w:sz w:val="20"/>
                <w:szCs w:val="20"/>
              </w:rPr>
            </w:pPr>
            <w:r w:rsidRPr="00755C6F">
              <w:rPr>
                <w:rFonts w:ascii="Times New Roman" w:hAnsi="Times New Roman" w:cs="Times New Roman"/>
                <w:sz w:val="20"/>
                <w:szCs w:val="20"/>
                <w:u w:val="single"/>
              </w:rPr>
              <w:t>En clase:</w:t>
            </w:r>
          </w:p>
          <w:p w:rsidR="00B25B9D" w:rsidRPr="00D32D68" w:rsidRDefault="00B25B9D" w:rsidP="009F7A0F">
            <w:pPr>
              <w:rPr>
                <w:rFonts w:ascii="Times New Roman" w:hAnsi="Times New Roman" w:cs="Times New Roman"/>
                <w:sz w:val="20"/>
                <w:szCs w:val="20"/>
              </w:rPr>
            </w:pPr>
            <w:r w:rsidRPr="00847066">
              <w:rPr>
                <w:rFonts w:ascii="Times New Roman" w:hAnsi="Times New Roman" w:cs="Times New Roman"/>
                <w:sz w:val="20"/>
                <w:szCs w:val="20"/>
              </w:rPr>
              <w:t xml:space="preserve">-Discusión grupal sobre los </w:t>
            </w:r>
            <w:r w:rsidRPr="00D32D68">
              <w:rPr>
                <w:rFonts w:ascii="Times New Roman" w:hAnsi="Times New Roman" w:cs="Times New Roman"/>
                <w:sz w:val="20"/>
                <w:szCs w:val="20"/>
              </w:rPr>
              <w:t>contenidos del texto</w:t>
            </w:r>
            <w:r w:rsidR="002F4F94" w:rsidRPr="00D32D68">
              <w:rPr>
                <w:rFonts w:ascii="Times New Roman" w:hAnsi="Times New Roman" w:cs="Times New Roman"/>
                <w:sz w:val="20"/>
                <w:szCs w:val="20"/>
              </w:rPr>
              <w:t xml:space="preserve"> en FD2</w:t>
            </w:r>
            <w:r w:rsidRPr="00D32D68">
              <w:rPr>
                <w:rFonts w:ascii="Times New Roman" w:hAnsi="Times New Roman" w:cs="Times New Roman"/>
                <w:sz w:val="20"/>
                <w:szCs w:val="20"/>
              </w:rPr>
              <w:t>.</w:t>
            </w:r>
          </w:p>
          <w:p w:rsidR="00B25B9D" w:rsidRPr="00847066" w:rsidRDefault="00B25B9D" w:rsidP="009F7A0F">
            <w:pPr>
              <w:rPr>
                <w:rFonts w:ascii="Times New Roman" w:hAnsi="Times New Roman" w:cs="Times New Roman"/>
                <w:sz w:val="20"/>
                <w:szCs w:val="20"/>
              </w:rPr>
            </w:pPr>
            <w:r w:rsidRPr="00D32D68">
              <w:rPr>
                <w:rFonts w:ascii="Times New Roman" w:hAnsi="Times New Roman" w:cs="Times New Roman"/>
                <w:sz w:val="20"/>
                <w:szCs w:val="20"/>
              </w:rPr>
              <w:t>-Exposición de</w:t>
            </w:r>
            <w:r w:rsidR="00642DA9" w:rsidRPr="00D32D68">
              <w:rPr>
                <w:rFonts w:ascii="Times New Roman" w:hAnsi="Times New Roman" w:cs="Times New Roman"/>
                <w:sz w:val="20"/>
                <w:szCs w:val="20"/>
              </w:rPr>
              <w:t>l</w:t>
            </w:r>
            <w:r w:rsidRPr="00D32D68">
              <w:rPr>
                <w:rFonts w:ascii="Times New Roman" w:hAnsi="Times New Roman" w:cs="Times New Roman"/>
                <w:sz w:val="20"/>
                <w:szCs w:val="20"/>
              </w:rPr>
              <w:t xml:space="preserve"> profesor sobre la introducción del</w:t>
            </w:r>
            <w:r>
              <w:rPr>
                <w:rFonts w:ascii="Times New Roman" w:hAnsi="Times New Roman" w:cs="Times New Roman"/>
                <w:sz w:val="20"/>
                <w:szCs w:val="20"/>
              </w:rPr>
              <w:t xml:space="preserve"> libro de García-Canclini (1)</w:t>
            </w:r>
            <w:r w:rsidR="00EC2D7B">
              <w:rPr>
                <w:rFonts w:ascii="Times New Roman" w:hAnsi="Times New Roman" w:cs="Times New Roman"/>
                <w:sz w:val="20"/>
                <w:szCs w:val="20"/>
              </w:rPr>
              <w:t>.</w:t>
            </w:r>
          </w:p>
          <w:p w:rsidR="00B25B9D" w:rsidRDefault="00B25B9D" w:rsidP="009F7A0F">
            <w:pPr>
              <w:rPr>
                <w:rFonts w:ascii="Times New Roman" w:hAnsi="Times New Roman" w:cs="Times New Roman"/>
                <w:sz w:val="20"/>
                <w:szCs w:val="20"/>
              </w:rPr>
            </w:pPr>
          </w:p>
          <w:p w:rsidR="00B25B9D" w:rsidRPr="003762C7" w:rsidRDefault="00B25B9D" w:rsidP="009F7A0F">
            <w:pPr>
              <w:rPr>
                <w:rFonts w:ascii="Times New Roman" w:hAnsi="Times New Roman" w:cs="Times New Roman"/>
                <w:sz w:val="20"/>
                <w:szCs w:val="20"/>
                <w:u w:val="single"/>
              </w:rPr>
            </w:pPr>
            <w:r w:rsidRPr="003762C7">
              <w:rPr>
                <w:rFonts w:ascii="Times New Roman" w:hAnsi="Times New Roman" w:cs="Times New Roman"/>
                <w:sz w:val="20"/>
                <w:szCs w:val="20"/>
                <w:u w:val="single"/>
              </w:rPr>
              <w:t>Tarea:</w:t>
            </w:r>
          </w:p>
          <w:p w:rsidR="00B25B9D" w:rsidRDefault="00B25B9D" w:rsidP="009F7A0F">
            <w:pPr>
              <w:rPr>
                <w:rFonts w:ascii="Times New Roman" w:hAnsi="Times New Roman" w:cs="Times New Roman"/>
                <w:sz w:val="20"/>
                <w:szCs w:val="20"/>
              </w:rPr>
            </w:pPr>
            <w:r w:rsidRPr="00D858E3">
              <w:rPr>
                <w:rFonts w:ascii="Times New Roman" w:hAnsi="Times New Roman" w:cs="Times New Roman"/>
                <w:b/>
                <w:sz w:val="20"/>
                <w:szCs w:val="20"/>
              </w:rPr>
              <w:t>Lectura 6</w:t>
            </w:r>
            <w:r>
              <w:rPr>
                <w:rFonts w:ascii="Times New Roman" w:hAnsi="Times New Roman" w:cs="Times New Roman"/>
                <w:sz w:val="20"/>
                <w:szCs w:val="20"/>
              </w:rPr>
              <w:t xml:space="preserve">: </w:t>
            </w:r>
            <w:r w:rsidR="00E53BD0">
              <w:rPr>
                <w:rFonts w:ascii="Times New Roman" w:hAnsi="Times New Roman" w:cs="Times New Roman"/>
                <w:sz w:val="20"/>
                <w:szCs w:val="20"/>
              </w:rPr>
              <w:t>Rowan, J. (2010). Cap. 2.</w:t>
            </w:r>
            <w:r w:rsidR="00562D6F" w:rsidRPr="00562D6F">
              <w:rPr>
                <w:rFonts w:ascii="Times New Roman" w:hAnsi="Times New Roman" w:cs="Times New Roman"/>
                <w:sz w:val="20"/>
                <w:szCs w:val="20"/>
              </w:rPr>
              <w:t xml:space="preserve"> Las industrias creativas</w:t>
            </w:r>
            <w:r w:rsidR="00E53BD0">
              <w:rPr>
                <w:rFonts w:ascii="Times New Roman" w:hAnsi="Times New Roman" w:cs="Times New Roman"/>
                <w:sz w:val="20"/>
                <w:szCs w:val="20"/>
              </w:rPr>
              <w:t xml:space="preserve"> </w:t>
            </w:r>
            <w:r w:rsidR="00562D6F">
              <w:rPr>
                <w:rFonts w:ascii="Times New Roman" w:hAnsi="Times New Roman" w:cs="Times New Roman"/>
                <w:sz w:val="20"/>
                <w:szCs w:val="20"/>
              </w:rPr>
              <w:t xml:space="preserve">y el emprendedor cultural. En </w:t>
            </w:r>
            <w:proofErr w:type="spellStart"/>
            <w:r w:rsidR="00562D6F" w:rsidRPr="00562D6F">
              <w:rPr>
                <w:rFonts w:ascii="Times New Roman" w:hAnsi="Times New Roman" w:cs="Times New Roman"/>
                <w:i/>
                <w:sz w:val="20"/>
                <w:szCs w:val="20"/>
              </w:rPr>
              <w:t>Emprendizajes</w:t>
            </w:r>
            <w:proofErr w:type="spellEnd"/>
            <w:r w:rsidR="00562D6F" w:rsidRPr="00562D6F">
              <w:rPr>
                <w:rFonts w:ascii="Times New Roman" w:hAnsi="Times New Roman" w:cs="Times New Roman"/>
                <w:i/>
                <w:sz w:val="20"/>
                <w:szCs w:val="20"/>
              </w:rPr>
              <w:t xml:space="preserve"> en cultura: Discursos, instituciones y contradicciones de la empresarialidad cultural</w:t>
            </w:r>
            <w:r w:rsidR="00562D6F">
              <w:rPr>
                <w:rFonts w:ascii="Times New Roman" w:hAnsi="Times New Roman" w:cs="Times New Roman"/>
                <w:sz w:val="20"/>
                <w:szCs w:val="20"/>
              </w:rPr>
              <w:t xml:space="preserve"> (pp. 31-51). Madrid, España: Traficantes de sueños. Recuperado de:  </w:t>
            </w:r>
            <w:hyperlink r:id="rId15" w:history="1">
              <w:r w:rsidR="00562D6F" w:rsidRPr="003675D3">
                <w:rPr>
                  <w:rStyle w:val="Hipervnculo"/>
                  <w:rFonts w:ascii="Times New Roman" w:hAnsi="Times New Roman" w:cs="Times New Roman"/>
                  <w:sz w:val="20"/>
                  <w:szCs w:val="20"/>
                </w:rPr>
                <w:t>https://www.traficantes.net/sites/default/files/pdfs/Emprendizajes%20en%20cultura-TdS.pdf</w:t>
              </w:r>
            </w:hyperlink>
            <w:r w:rsidR="00562D6F">
              <w:rPr>
                <w:rFonts w:ascii="Times New Roman" w:hAnsi="Times New Roman" w:cs="Times New Roman"/>
                <w:sz w:val="20"/>
                <w:szCs w:val="20"/>
              </w:rPr>
              <w:t xml:space="preserve"> </w:t>
            </w:r>
          </w:p>
        </w:tc>
      </w:tr>
      <w:tr w:rsidR="00B25B9D" w:rsidRPr="008F07C3" w:rsidTr="00127808">
        <w:trPr>
          <w:cantSplit/>
          <w:trHeight w:val="841"/>
        </w:trPr>
        <w:tc>
          <w:tcPr>
            <w:tcW w:w="636" w:type="dxa"/>
            <w:vMerge/>
            <w:textDirection w:val="btLr"/>
            <w:vAlign w:val="center"/>
          </w:tcPr>
          <w:p w:rsidR="00B25B9D" w:rsidRPr="001F17A9" w:rsidRDefault="00B25B9D" w:rsidP="00F05C38">
            <w:pPr>
              <w:ind w:left="113" w:right="113"/>
              <w:jc w:val="center"/>
              <w:rPr>
                <w:rFonts w:ascii="Times New Roman" w:hAnsi="Times New Roman" w:cs="Times New Roman"/>
                <w:b/>
                <w:sz w:val="18"/>
                <w:szCs w:val="18"/>
              </w:rPr>
            </w:pPr>
          </w:p>
        </w:tc>
        <w:tc>
          <w:tcPr>
            <w:tcW w:w="692" w:type="dxa"/>
            <w:shd w:val="clear" w:color="auto" w:fill="F2F2F2" w:themeFill="background1" w:themeFillShade="F2"/>
            <w:textDirection w:val="btLr"/>
            <w:vAlign w:val="center"/>
          </w:tcPr>
          <w:p w:rsidR="00485C95" w:rsidRDefault="00485C95" w:rsidP="00F05C38">
            <w:pPr>
              <w:ind w:left="113" w:right="113"/>
              <w:jc w:val="center"/>
              <w:rPr>
                <w:rFonts w:ascii="Times New Roman" w:hAnsi="Times New Roman" w:cs="Times New Roman"/>
                <w:sz w:val="18"/>
                <w:szCs w:val="18"/>
              </w:rPr>
            </w:pPr>
            <w:r>
              <w:rPr>
                <w:rFonts w:ascii="Times New Roman" w:hAnsi="Times New Roman" w:cs="Times New Roman"/>
                <w:sz w:val="18"/>
                <w:szCs w:val="18"/>
              </w:rPr>
              <w:t>Sesión 11</w:t>
            </w:r>
          </w:p>
          <w:p w:rsidR="00B25B9D" w:rsidRPr="001F17A9" w:rsidRDefault="00B25B9D" w:rsidP="00F05C38">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2</w:t>
            </w:r>
            <w:r w:rsidR="00925F06">
              <w:rPr>
                <w:rFonts w:ascii="Times New Roman" w:hAnsi="Times New Roman" w:cs="Times New Roman"/>
                <w:sz w:val="18"/>
                <w:szCs w:val="18"/>
              </w:rPr>
              <w:t>0</w:t>
            </w:r>
            <w:r w:rsidRPr="001F17A9">
              <w:rPr>
                <w:rFonts w:ascii="Times New Roman" w:hAnsi="Times New Roman" w:cs="Times New Roman"/>
                <w:sz w:val="18"/>
                <w:szCs w:val="18"/>
              </w:rPr>
              <w:t>-sep</w:t>
            </w:r>
          </w:p>
        </w:tc>
        <w:tc>
          <w:tcPr>
            <w:tcW w:w="7505" w:type="dxa"/>
            <w:shd w:val="clear" w:color="auto" w:fill="auto"/>
            <w:vAlign w:val="center"/>
          </w:tcPr>
          <w:p w:rsidR="00E53BD0" w:rsidRDefault="00E53BD0" w:rsidP="009F7A0F">
            <w:pPr>
              <w:rPr>
                <w:rFonts w:ascii="Times New Roman" w:hAnsi="Times New Roman" w:cs="Times New Roman"/>
                <w:sz w:val="20"/>
                <w:szCs w:val="20"/>
              </w:rPr>
            </w:pPr>
          </w:p>
          <w:p w:rsidR="00E53BD0" w:rsidRDefault="003E14AE" w:rsidP="009F7A0F">
            <w:pPr>
              <w:rPr>
                <w:rFonts w:ascii="Times New Roman" w:hAnsi="Times New Roman" w:cs="Times New Roman"/>
                <w:sz w:val="20"/>
                <w:szCs w:val="20"/>
              </w:rPr>
            </w:pPr>
            <w:r>
              <w:rPr>
                <w:rFonts w:ascii="Times New Roman" w:hAnsi="Times New Roman" w:cs="Times New Roman"/>
                <w:b/>
                <w:sz w:val="20"/>
                <w:szCs w:val="20"/>
              </w:rPr>
              <w:t>-</w:t>
            </w:r>
            <w:r w:rsidR="00E53BD0" w:rsidRPr="003E14AE">
              <w:rPr>
                <w:rFonts w:ascii="Times New Roman" w:hAnsi="Times New Roman" w:cs="Times New Roman"/>
                <w:b/>
                <w:sz w:val="20"/>
                <w:szCs w:val="20"/>
              </w:rPr>
              <w:t>Lectura 7</w:t>
            </w:r>
            <w:r w:rsidR="00E53BD0">
              <w:rPr>
                <w:rFonts w:ascii="Times New Roman" w:hAnsi="Times New Roman" w:cs="Times New Roman"/>
                <w:sz w:val="20"/>
                <w:szCs w:val="20"/>
              </w:rPr>
              <w:t xml:space="preserve">: </w:t>
            </w:r>
            <w:proofErr w:type="spellStart"/>
            <w:r w:rsidR="00E53BD0" w:rsidRPr="00E53BD0">
              <w:rPr>
                <w:rFonts w:ascii="Times New Roman" w:hAnsi="Times New Roman" w:cs="Times New Roman"/>
                <w:sz w:val="20"/>
                <w:szCs w:val="20"/>
              </w:rPr>
              <w:t>Bishop</w:t>
            </w:r>
            <w:proofErr w:type="spellEnd"/>
            <w:r w:rsidR="00E53BD0">
              <w:rPr>
                <w:rFonts w:ascii="Times New Roman" w:hAnsi="Times New Roman" w:cs="Times New Roman"/>
                <w:sz w:val="20"/>
                <w:szCs w:val="20"/>
              </w:rPr>
              <w:t>, C.</w:t>
            </w:r>
            <w:r w:rsidR="00E53BD0" w:rsidRPr="00E53BD0">
              <w:rPr>
                <w:rFonts w:ascii="Times New Roman" w:hAnsi="Times New Roman" w:cs="Times New Roman"/>
                <w:sz w:val="20"/>
                <w:szCs w:val="20"/>
              </w:rPr>
              <w:t xml:space="preserve"> (2016). Cap. 1. El giro social: la colaboración y sus insatisfacciones</w:t>
            </w:r>
            <w:r w:rsidR="00E53BD0">
              <w:rPr>
                <w:rFonts w:ascii="Times New Roman" w:hAnsi="Times New Roman" w:cs="Times New Roman"/>
                <w:sz w:val="20"/>
                <w:szCs w:val="20"/>
              </w:rPr>
              <w:t>. Apartado</w:t>
            </w:r>
            <w:r w:rsidR="00E53BD0" w:rsidRPr="00E53BD0">
              <w:rPr>
                <w:rFonts w:ascii="Times New Roman" w:hAnsi="Times New Roman" w:cs="Times New Roman"/>
                <w:sz w:val="20"/>
                <w:szCs w:val="20"/>
              </w:rPr>
              <w:t xml:space="preserve"> I. </w:t>
            </w:r>
            <w:r w:rsidR="00E53BD0">
              <w:rPr>
                <w:rFonts w:ascii="Times New Roman" w:hAnsi="Times New Roman" w:cs="Times New Roman"/>
                <w:sz w:val="20"/>
                <w:szCs w:val="20"/>
              </w:rPr>
              <w:t>Creatividad y política cultural</w:t>
            </w:r>
            <w:r w:rsidR="00E53BD0" w:rsidRPr="00E53BD0">
              <w:rPr>
                <w:rFonts w:ascii="Times New Roman" w:hAnsi="Times New Roman" w:cs="Times New Roman"/>
                <w:sz w:val="20"/>
                <w:szCs w:val="20"/>
              </w:rPr>
              <w:t xml:space="preserve">. </w:t>
            </w:r>
            <w:r w:rsidR="00E53BD0" w:rsidRPr="00E53BD0">
              <w:rPr>
                <w:rFonts w:ascii="Times New Roman" w:hAnsi="Times New Roman" w:cs="Times New Roman"/>
                <w:i/>
                <w:sz w:val="20"/>
                <w:szCs w:val="20"/>
              </w:rPr>
              <w:t xml:space="preserve">En Infiernos artificiales. Arte participativo y políticas de </w:t>
            </w:r>
            <w:proofErr w:type="spellStart"/>
            <w:r w:rsidR="00E53BD0" w:rsidRPr="00E53BD0">
              <w:rPr>
                <w:rFonts w:ascii="Times New Roman" w:hAnsi="Times New Roman" w:cs="Times New Roman"/>
                <w:i/>
                <w:sz w:val="20"/>
                <w:szCs w:val="20"/>
              </w:rPr>
              <w:t>espectaduría</w:t>
            </w:r>
            <w:proofErr w:type="spellEnd"/>
            <w:r w:rsidR="00E53BD0">
              <w:rPr>
                <w:rFonts w:ascii="Times New Roman" w:hAnsi="Times New Roman" w:cs="Times New Roman"/>
                <w:sz w:val="20"/>
                <w:szCs w:val="20"/>
              </w:rPr>
              <w:t xml:space="preserve"> </w:t>
            </w:r>
            <w:r w:rsidR="00E53BD0" w:rsidRPr="00E53BD0">
              <w:rPr>
                <w:rFonts w:ascii="Times New Roman" w:hAnsi="Times New Roman" w:cs="Times New Roman"/>
                <w:sz w:val="20"/>
                <w:szCs w:val="20"/>
              </w:rPr>
              <w:t xml:space="preserve">(28-37). Ciudad de México: TEE. </w:t>
            </w:r>
          </w:p>
          <w:p w:rsidR="00E53BD0" w:rsidRPr="008F07C3" w:rsidRDefault="00E53BD0" w:rsidP="00E53BD0">
            <w:pPr>
              <w:rPr>
                <w:rFonts w:ascii="Times New Roman" w:hAnsi="Times New Roman" w:cs="Times New Roman"/>
                <w:sz w:val="20"/>
                <w:szCs w:val="20"/>
              </w:rPr>
            </w:pPr>
            <w:r w:rsidRPr="00E53BD0">
              <w:rPr>
                <w:rFonts w:ascii="Times New Roman" w:hAnsi="Times New Roman" w:cs="Times New Roman"/>
                <w:sz w:val="20"/>
                <w:szCs w:val="20"/>
              </w:rPr>
              <w:t xml:space="preserve">-Subir </w:t>
            </w:r>
            <w:r>
              <w:rPr>
                <w:rFonts w:ascii="Times New Roman" w:hAnsi="Times New Roman" w:cs="Times New Roman"/>
                <w:sz w:val="20"/>
                <w:szCs w:val="20"/>
              </w:rPr>
              <w:t xml:space="preserve">respuestas a cuestionario sobre textos de Rowan y </w:t>
            </w:r>
            <w:proofErr w:type="spellStart"/>
            <w:r>
              <w:rPr>
                <w:rFonts w:ascii="Times New Roman" w:hAnsi="Times New Roman" w:cs="Times New Roman"/>
                <w:sz w:val="20"/>
                <w:szCs w:val="20"/>
              </w:rPr>
              <w:t>Bishop</w:t>
            </w:r>
            <w:proofErr w:type="spellEnd"/>
            <w:r w:rsidRPr="00E53BD0">
              <w:rPr>
                <w:rFonts w:ascii="Times New Roman" w:hAnsi="Times New Roman" w:cs="Times New Roman"/>
                <w:sz w:val="20"/>
                <w:szCs w:val="20"/>
              </w:rPr>
              <w:t xml:space="preserve"> en el </w:t>
            </w:r>
            <w:r w:rsidRPr="00E53BD0">
              <w:rPr>
                <w:rFonts w:ascii="Times New Roman" w:hAnsi="Times New Roman" w:cs="Times New Roman"/>
                <w:b/>
                <w:sz w:val="20"/>
                <w:szCs w:val="20"/>
              </w:rPr>
              <w:t>Foro de discusión 3 (FD3)</w:t>
            </w:r>
            <w:r w:rsidRPr="00E53BD0">
              <w:rPr>
                <w:rFonts w:ascii="Times New Roman" w:hAnsi="Times New Roman" w:cs="Times New Roman"/>
                <w:sz w:val="20"/>
                <w:szCs w:val="20"/>
              </w:rPr>
              <w:t xml:space="preserve"> (ver instrucciones en Canvas).</w:t>
            </w:r>
          </w:p>
        </w:tc>
      </w:tr>
    </w:tbl>
    <w:p w:rsidR="00EC2D7B" w:rsidRDefault="00EC2D7B"/>
    <w:tbl>
      <w:tblPr>
        <w:tblStyle w:val="Tablaconcuadrcula"/>
        <w:tblW w:w="8833" w:type="dxa"/>
        <w:tblInd w:w="-5" w:type="dxa"/>
        <w:tblLook w:val="04A0" w:firstRow="1" w:lastRow="0" w:firstColumn="1" w:lastColumn="0" w:noHBand="0" w:noVBand="1"/>
      </w:tblPr>
      <w:tblGrid>
        <w:gridCol w:w="636"/>
        <w:gridCol w:w="692"/>
        <w:gridCol w:w="7505"/>
      </w:tblGrid>
      <w:tr w:rsidR="00EC2D7B" w:rsidRPr="008F07C3" w:rsidTr="004A19AC">
        <w:trPr>
          <w:cantSplit/>
          <w:trHeight w:val="1134"/>
        </w:trPr>
        <w:tc>
          <w:tcPr>
            <w:tcW w:w="636" w:type="dxa"/>
            <w:shd w:val="clear" w:color="auto" w:fill="A6A6A6" w:themeFill="background1" w:themeFillShade="A6"/>
            <w:textDirection w:val="btLr"/>
            <w:vAlign w:val="center"/>
          </w:tcPr>
          <w:p w:rsidR="00EC2D7B" w:rsidRPr="001F17A9" w:rsidRDefault="00EC2D7B" w:rsidP="00EC2D7B">
            <w:pPr>
              <w:ind w:left="113" w:right="113"/>
              <w:jc w:val="center"/>
              <w:rPr>
                <w:rFonts w:ascii="Times New Roman" w:hAnsi="Times New Roman" w:cs="Times New Roman"/>
                <w:b/>
                <w:sz w:val="18"/>
                <w:szCs w:val="18"/>
              </w:rPr>
            </w:pPr>
          </w:p>
        </w:tc>
        <w:tc>
          <w:tcPr>
            <w:tcW w:w="692" w:type="dxa"/>
            <w:shd w:val="clear" w:color="auto" w:fill="FFFFFF" w:themeFill="background1"/>
            <w:textDirection w:val="btLr"/>
            <w:vAlign w:val="center"/>
          </w:tcPr>
          <w:p w:rsidR="00EC2D7B" w:rsidRPr="001F17A9" w:rsidRDefault="00EC2D7B" w:rsidP="00EC2D7B">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Sesión 1</w:t>
            </w:r>
            <w:r w:rsidR="00485C95">
              <w:rPr>
                <w:rFonts w:ascii="Times New Roman" w:hAnsi="Times New Roman" w:cs="Times New Roman"/>
                <w:sz w:val="18"/>
                <w:szCs w:val="18"/>
              </w:rPr>
              <w:t>2</w:t>
            </w:r>
          </w:p>
          <w:p w:rsidR="00EC2D7B" w:rsidRPr="001F17A9" w:rsidRDefault="00EC2D7B" w:rsidP="00EC2D7B">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2</w:t>
            </w:r>
            <w:r w:rsidR="00925F06">
              <w:rPr>
                <w:rFonts w:ascii="Times New Roman" w:hAnsi="Times New Roman" w:cs="Times New Roman"/>
                <w:sz w:val="18"/>
                <w:szCs w:val="18"/>
              </w:rPr>
              <w:t>2</w:t>
            </w:r>
            <w:r w:rsidRPr="001F17A9">
              <w:rPr>
                <w:rFonts w:ascii="Times New Roman" w:hAnsi="Times New Roman" w:cs="Times New Roman"/>
                <w:sz w:val="18"/>
                <w:szCs w:val="18"/>
              </w:rPr>
              <w:t>-sep</w:t>
            </w:r>
          </w:p>
        </w:tc>
        <w:tc>
          <w:tcPr>
            <w:tcW w:w="7505" w:type="dxa"/>
            <w:shd w:val="clear" w:color="auto" w:fill="FFFFFF" w:themeFill="background1"/>
            <w:vAlign w:val="center"/>
          </w:tcPr>
          <w:p w:rsidR="00EC2D7B" w:rsidRPr="003762C7" w:rsidRDefault="00EC2D7B" w:rsidP="009F7A0F">
            <w:pPr>
              <w:rPr>
                <w:rFonts w:ascii="Times New Roman" w:hAnsi="Times New Roman" w:cs="Times New Roman"/>
                <w:sz w:val="20"/>
                <w:szCs w:val="20"/>
              </w:rPr>
            </w:pPr>
            <w:r w:rsidRPr="00755C6F">
              <w:rPr>
                <w:rFonts w:ascii="Times New Roman" w:hAnsi="Times New Roman" w:cs="Times New Roman"/>
                <w:sz w:val="20"/>
                <w:szCs w:val="20"/>
                <w:u w:val="single"/>
              </w:rPr>
              <w:t>En clase:</w:t>
            </w:r>
          </w:p>
          <w:p w:rsidR="00EC2D7B" w:rsidRDefault="00EC2D7B" w:rsidP="009F7A0F">
            <w:pPr>
              <w:rPr>
                <w:rFonts w:ascii="Times New Roman" w:hAnsi="Times New Roman" w:cs="Times New Roman"/>
                <w:sz w:val="20"/>
                <w:szCs w:val="20"/>
              </w:rPr>
            </w:pPr>
            <w:r w:rsidRPr="00847066">
              <w:rPr>
                <w:rFonts w:ascii="Times New Roman" w:hAnsi="Times New Roman" w:cs="Times New Roman"/>
                <w:sz w:val="20"/>
                <w:szCs w:val="20"/>
              </w:rPr>
              <w:t xml:space="preserve">-Discusión grupal sobre los contenidos </w:t>
            </w:r>
            <w:r>
              <w:rPr>
                <w:rFonts w:ascii="Times New Roman" w:hAnsi="Times New Roman" w:cs="Times New Roman"/>
                <w:sz w:val="20"/>
                <w:szCs w:val="20"/>
              </w:rPr>
              <w:t>de</w:t>
            </w:r>
            <w:r w:rsidR="00E53BD0">
              <w:rPr>
                <w:rFonts w:ascii="Times New Roman" w:hAnsi="Times New Roman" w:cs="Times New Roman"/>
                <w:sz w:val="20"/>
                <w:szCs w:val="20"/>
              </w:rPr>
              <w:t xml:space="preserve"> </w:t>
            </w:r>
            <w:r>
              <w:rPr>
                <w:rFonts w:ascii="Times New Roman" w:hAnsi="Times New Roman" w:cs="Times New Roman"/>
                <w:sz w:val="20"/>
                <w:szCs w:val="20"/>
              </w:rPr>
              <w:t>l</w:t>
            </w:r>
            <w:r w:rsidR="00E53BD0">
              <w:rPr>
                <w:rFonts w:ascii="Times New Roman" w:hAnsi="Times New Roman" w:cs="Times New Roman"/>
                <w:sz w:val="20"/>
                <w:szCs w:val="20"/>
              </w:rPr>
              <w:t>os</w:t>
            </w:r>
            <w:r>
              <w:rPr>
                <w:rFonts w:ascii="Times New Roman" w:hAnsi="Times New Roman" w:cs="Times New Roman"/>
                <w:sz w:val="20"/>
                <w:szCs w:val="20"/>
              </w:rPr>
              <w:t xml:space="preserve"> texto</w:t>
            </w:r>
            <w:r w:rsidR="00E53BD0">
              <w:rPr>
                <w:rFonts w:ascii="Times New Roman" w:hAnsi="Times New Roman" w:cs="Times New Roman"/>
                <w:sz w:val="20"/>
                <w:szCs w:val="20"/>
              </w:rPr>
              <w:t>s</w:t>
            </w:r>
            <w:r w:rsidR="002F4F94">
              <w:rPr>
                <w:rFonts w:ascii="Times New Roman" w:hAnsi="Times New Roman" w:cs="Times New Roman"/>
                <w:sz w:val="20"/>
                <w:szCs w:val="20"/>
              </w:rPr>
              <w:t xml:space="preserve"> en FD3</w:t>
            </w:r>
            <w:r>
              <w:rPr>
                <w:rFonts w:ascii="Times New Roman" w:hAnsi="Times New Roman" w:cs="Times New Roman"/>
                <w:sz w:val="20"/>
                <w:szCs w:val="20"/>
              </w:rPr>
              <w:t>.</w:t>
            </w:r>
          </w:p>
          <w:p w:rsidR="00EC2D7B" w:rsidRPr="00847066" w:rsidRDefault="00EC2D7B" w:rsidP="009F7A0F">
            <w:pPr>
              <w:rPr>
                <w:rFonts w:ascii="Times New Roman" w:hAnsi="Times New Roman" w:cs="Times New Roman"/>
                <w:sz w:val="20"/>
                <w:szCs w:val="20"/>
              </w:rPr>
            </w:pPr>
            <w:r w:rsidRPr="00847066">
              <w:rPr>
                <w:rFonts w:ascii="Times New Roman" w:hAnsi="Times New Roman" w:cs="Times New Roman"/>
                <w:sz w:val="20"/>
                <w:szCs w:val="20"/>
              </w:rPr>
              <w:t>-Exposición de</w:t>
            </w:r>
            <w:r w:rsidR="00C9111A">
              <w:rPr>
                <w:rFonts w:ascii="Times New Roman" w:hAnsi="Times New Roman" w:cs="Times New Roman"/>
                <w:sz w:val="20"/>
                <w:szCs w:val="20"/>
              </w:rPr>
              <w:t>l</w:t>
            </w:r>
            <w:r w:rsidRPr="00847066">
              <w:rPr>
                <w:rFonts w:ascii="Times New Roman" w:hAnsi="Times New Roman" w:cs="Times New Roman"/>
                <w:sz w:val="20"/>
                <w:szCs w:val="20"/>
              </w:rPr>
              <w:t xml:space="preserve"> profesor sobre</w:t>
            </w:r>
            <w:r>
              <w:rPr>
                <w:rFonts w:ascii="Times New Roman" w:hAnsi="Times New Roman" w:cs="Times New Roman"/>
                <w:sz w:val="20"/>
                <w:szCs w:val="20"/>
              </w:rPr>
              <w:t xml:space="preserve"> la introducción del libro de </w:t>
            </w:r>
            <w:proofErr w:type="spellStart"/>
            <w:r w:rsidR="0054145B">
              <w:rPr>
                <w:rFonts w:ascii="Times New Roman" w:hAnsi="Times New Roman" w:cs="Times New Roman"/>
                <w:sz w:val="20"/>
                <w:szCs w:val="20"/>
              </w:rPr>
              <w:t>Rowán</w:t>
            </w:r>
            <w:proofErr w:type="spellEnd"/>
            <w:r>
              <w:rPr>
                <w:rFonts w:ascii="Times New Roman" w:hAnsi="Times New Roman" w:cs="Times New Roman"/>
                <w:sz w:val="20"/>
                <w:szCs w:val="20"/>
              </w:rPr>
              <w:t xml:space="preserve"> </w:t>
            </w:r>
            <w:r w:rsidR="00E53BD0">
              <w:rPr>
                <w:rFonts w:ascii="Times New Roman" w:hAnsi="Times New Roman" w:cs="Times New Roman"/>
                <w:sz w:val="20"/>
                <w:szCs w:val="20"/>
              </w:rPr>
              <w:t xml:space="preserve">y </w:t>
            </w:r>
            <w:proofErr w:type="spellStart"/>
            <w:r w:rsidR="00E53BD0">
              <w:rPr>
                <w:rFonts w:ascii="Times New Roman" w:hAnsi="Times New Roman" w:cs="Times New Roman"/>
                <w:sz w:val="20"/>
                <w:szCs w:val="20"/>
              </w:rPr>
              <w:t>Bishop</w:t>
            </w:r>
            <w:proofErr w:type="spellEnd"/>
            <w:r w:rsidR="00E53BD0">
              <w:rPr>
                <w:rFonts w:ascii="Times New Roman" w:hAnsi="Times New Roman" w:cs="Times New Roman"/>
                <w:sz w:val="20"/>
                <w:szCs w:val="20"/>
              </w:rPr>
              <w:t xml:space="preserve"> </w:t>
            </w:r>
            <w:r>
              <w:rPr>
                <w:rFonts w:ascii="Times New Roman" w:hAnsi="Times New Roman" w:cs="Times New Roman"/>
                <w:sz w:val="20"/>
                <w:szCs w:val="20"/>
              </w:rPr>
              <w:t>(1)</w:t>
            </w:r>
            <w:r w:rsidR="008D08F6">
              <w:rPr>
                <w:rFonts w:ascii="Times New Roman" w:hAnsi="Times New Roman" w:cs="Times New Roman"/>
                <w:sz w:val="20"/>
                <w:szCs w:val="20"/>
              </w:rPr>
              <w:t>.</w:t>
            </w:r>
          </w:p>
          <w:p w:rsidR="00EC2D7B" w:rsidRDefault="00EC2D7B" w:rsidP="009F7A0F">
            <w:pPr>
              <w:rPr>
                <w:rFonts w:ascii="Times New Roman" w:hAnsi="Times New Roman" w:cs="Times New Roman"/>
                <w:sz w:val="20"/>
                <w:szCs w:val="20"/>
                <w:u w:val="single"/>
              </w:rPr>
            </w:pPr>
          </w:p>
          <w:p w:rsidR="00EC2D7B" w:rsidRPr="003762C7" w:rsidRDefault="00EC2D7B" w:rsidP="009F7A0F">
            <w:pPr>
              <w:rPr>
                <w:rFonts w:ascii="Times New Roman" w:hAnsi="Times New Roman" w:cs="Times New Roman"/>
                <w:sz w:val="20"/>
                <w:szCs w:val="20"/>
                <w:u w:val="single"/>
              </w:rPr>
            </w:pPr>
            <w:r w:rsidRPr="003762C7">
              <w:rPr>
                <w:rFonts w:ascii="Times New Roman" w:hAnsi="Times New Roman" w:cs="Times New Roman"/>
                <w:sz w:val="20"/>
                <w:szCs w:val="20"/>
                <w:u w:val="single"/>
              </w:rPr>
              <w:t>Tarea:</w:t>
            </w:r>
          </w:p>
          <w:p w:rsidR="00EC2D7B" w:rsidRDefault="0054145B" w:rsidP="009F7A0F">
            <w:pPr>
              <w:rPr>
                <w:rFonts w:ascii="Times New Roman" w:hAnsi="Times New Roman" w:cs="Times New Roman"/>
                <w:sz w:val="20"/>
                <w:szCs w:val="20"/>
              </w:rPr>
            </w:pPr>
            <w:r w:rsidRPr="0054145B">
              <w:rPr>
                <w:rFonts w:ascii="Times New Roman" w:hAnsi="Times New Roman" w:cs="Times New Roman"/>
                <w:sz w:val="20"/>
                <w:szCs w:val="20"/>
              </w:rPr>
              <w:t>-</w:t>
            </w:r>
            <w:r w:rsidR="00EC2D7B" w:rsidRPr="00D858E3">
              <w:rPr>
                <w:rFonts w:ascii="Times New Roman" w:hAnsi="Times New Roman" w:cs="Times New Roman"/>
                <w:b/>
                <w:sz w:val="20"/>
                <w:szCs w:val="20"/>
              </w:rPr>
              <w:t xml:space="preserve">Lectura </w:t>
            </w:r>
            <w:r w:rsidR="003E14AE">
              <w:rPr>
                <w:rFonts w:ascii="Times New Roman" w:hAnsi="Times New Roman" w:cs="Times New Roman"/>
                <w:b/>
                <w:sz w:val="20"/>
                <w:szCs w:val="20"/>
              </w:rPr>
              <w:t>8</w:t>
            </w:r>
            <w:r w:rsidR="00EC2D7B">
              <w:rPr>
                <w:rFonts w:ascii="Times New Roman" w:hAnsi="Times New Roman" w:cs="Times New Roman"/>
                <w:sz w:val="20"/>
                <w:szCs w:val="20"/>
              </w:rPr>
              <w:t xml:space="preserve">: Jiménez, L. (2008). Políticas culturales en México; una encrucijada por descifrar. En Canelas </w:t>
            </w:r>
            <w:proofErr w:type="spellStart"/>
            <w:r w:rsidR="00EC2D7B">
              <w:rPr>
                <w:rFonts w:ascii="Times New Roman" w:hAnsi="Times New Roman" w:cs="Times New Roman"/>
                <w:sz w:val="20"/>
                <w:szCs w:val="20"/>
              </w:rPr>
              <w:t>Rubím</w:t>
            </w:r>
            <w:proofErr w:type="spellEnd"/>
            <w:r w:rsidR="00EC2D7B">
              <w:rPr>
                <w:rFonts w:ascii="Times New Roman" w:hAnsi="Times New Roman" w:cs="Times New Roman"/>
                <w:sz w:val="20"/>
                <w:szCs w:val="20"/>
              </w:rPr>
              <w:t>, A.A., Bayardo, R. (</w:t>
            </w:r>
            <w:proofErr w:type="spellStart"/>
            <w:r w:rsidR="00EC2D7B">
              <w:rPr>
                <w:rFonts w:ascii="Times New Roman" w:hAnsi="Times New Roman" w:cs="Times New Roman"/>
                <w:sz w:val="20"/>
                <w:szCs w:val="20"/>
              </w:rPr>
              <w:t>orgs</w:t>
            </w:r>
            <w:proofErr w:type="spellEnd"/>
            <w:r w:rsidR="00EC2D7B">
              <w:rPr>
                <w:rFonts w:ascii="Times New Roman" w:hAnsi="Times New Roman" w:cs="Times New Roman"/>
                <w:sz w:val="20"/>
                <w:szCs w:val="20"/>
              </w:rPr>
              <w:t xml:space="preserve">.). </w:t>
            </w:r>
            <w:r w:rsidR="00EC2D7B" w:rsidRPr="00FE4168">
              <w:rPr>
                <w:rFonts w:ascii="Times New Roman" w:hAnsi="Times New Roman" w:cs="Times New Roman"/>
                <w:i/>
                <w:sz w:val="20"/>
                <w:szCs w:val="20"/>
              </w:rPr>
              <w:t xml:space="preserve">Políticas </w:t>
            </w:r>
            <w:proofErr w:type="spellStart"/>
            <w:r w:rsidR="00EC2D7B" w:rsidRPr="00FE4168">
              <w:rPr>
                <w:rFonts w:ascii="Times New Roman" w:hAnsi="Times New Roman" w:cs="Times New Roman"/>
                <w:i/>
                <w:sz w:val="20"/>
                <w:szCs w:val="20"/>
              </w:rPr>
              <w:t>culturais</w:t>
            </w:r>
            <w:proofErr w:type="spellEnd"/>
            <w:r w:rsidR="00EC2D7B" w:rsidRPr="00FE4168">
              <w:rPr>
                <w:rFonts w:ascii="Times New Roman" w:hAnsi="Times New Roman" w:cs="Times New Roman"/>
                <w:i/>
                <w:sz w:val="20"/>
                <w:szCs w:val="20"/>
              </w:rPr>
              <w:t xml:space="preserve"> </w:t>
            </w:r>
            <w:proofErr w:type="spellStart"/>
            <w:r w:rsidR="00EC2D7B" w:rsidRPr="00FE4168">
              <w:rPr>
                <w:rFonts w:ascii="Times New Roman" w:hAnsi="Times New Roman" w:cs="Times New Roman"/>
                <w:i/>
                <w:sz w:val="20"/>
                <w:szCs w:val="20"/>
              </w:rPr>
              <w:t>na</w:t>
            </w:r>
            <w:proofErr w:type="spellEnd"/>
            <w:r w:rsidR="00EC2D7B" w:rsidRPr="00FE4168">
              <w:rPr>
                <w:rFonts w:ascii="Times New Roman" w:hAnsi="Times New Roman" w:cs="Times New Roman"/>
                <w:i/>
                <w:sz w:val="20"/>
                <w:szCs w:val="20"/>
              </w:rPr>
              <w:t xml:space="preserve"> Ibero-</w:t>
            </w:r>
            <w:proofErr w:type="spellStart"/>
            <w:r w:rsidR="00EC2D7B" w:rsidRPr="00FE4168">
              <w:rPr>
                <w:rFonts w:ascii="Times New Roman" w:hAnsi="Times New Roman" w:cs="Times New Roman"/>
                <w:i/>
                <w:sz w:val="20"/>
                <w:szCs w:val="20"/>
              </w:rPr>
              <w:t>america</w:t>
            </w:r>
            <w:proofErr w:type="spellEnd"/>
            <w:r w:rsidR="00EC2D7B">
              <w:rPr>
                <w:rFonts w:ascii="Times New Roman" w:hAnsi="Times New Roman" w:cs="Times New Roman"/>
                <w:sz w:val="20"/>
                <w:szCs w:val="20"/>
              </w:rPr>
              <w:t xml:space="preserve"> (pp. 201-229). Salvador, Brasil: EDUFBA</w:t>
            </w:r>
          </w:p>
          <w:p w:rsidR="00EC2D7B" w:rsidRDefault="00EC2D7B" w:rsidP="009F7A0F">
            <w:pPr>
              <w:rPr>
                <w:rFonts w:ascii="Times New Roman" w:hAnsi="Times New Roman" w:cs="Times New Roman"/>
                <w:sz w:val="20"/>
                <w:szCs w:val="20"/>
              </w:rPr>
            </w:pPr>
            <w:r w:rsidRPr="00562D6F">
              <w:rPr>
                <w:rFonts w:ascii="Times New Roman" w:hAnsi="Times New Roman" w:cs="Times New Roman"/>
                <w:sz w:val="20"/>
                <w:szCs w:val="20"/>
              </w:rPr>
              <w:t xml:space="preserve">-Subir </w:t>
            </w:r>
            <w:r w:rsidR="002F4F94" w:rsidRPr="00562D6F">
              <w:rPr>
                <w:rFonts w:ascii="Times New Roman" w:hAnsi="Times New Roman" w:cs="Times New Roman"/>
                <w:i/>
                <w:sz w:val="20"/>
                <w:szCs w:val="20"/>
              </w:rPr>
              <w:t>línea de tiempo</w:t>
            </w:r>
            <w:r w:rsidRPr="00562D6F">
              <w:rPr>
                <w:rFonts w:ascii="Times New Roman" w:hAnsi="Times New Roman" w:cs="Times New Roman"/>
                <w:sz w:val="20"/>
                <w:szCs w:val="20"/>
              </w:rPr>
              <w:t xml:space="preserve"> en el </w:t>
            </w:r>
            <w:r w:rsidR="00562D6F" w:rsidRPr="00562D6F">
              <w:rPr>
                <w:rFonts w:ascii="Times New Roman" w:hAnsi="Times New Roman" w:cs="Times New Roman"/>
                <w:b/>
                <w:sz w:val="20"/>
                <w:szCs w:val="20"/>
              </w:rPr>
              <w:t xml:space="preserve">Foro de </w:t>
            </w:r>
            <w:r w:rsidR="00426ED6">
              <w:rPr>
                <w:rFonts w:ascii="Times New Roman" w:hAnsi="Times New Roman" w:cs="Times New Roman"/>
                <w:b/>
                <w:sz w:val="20"/>
                <w:szCs w:val="20"/>
              </w:rPr>
              <w:t>d</w:t>
            </w:r>
            <w:r w:rsidRPr="00562D6F">
              <w:rPr>
                <w:rFonts w:ascii="Times New Roman" w:hAnsi="Times New Roman" w:cs="Times New Roman"/>
                <w:b/>
                <w:sz w:val="20"/>
                <w:szCs w:val="20"/>
              </w:rPr>
              <w:t>iscusión 4</w:t>
            </w:r>
            <w:r w:rsidR="00562D6F" w:rsidRPr="00562D6F">
              <w:rPr>
                <w:rFonts w:ascii="Times New Roman" w:hAnsi="Times New Roman" w:cs="Times New Roman"/>
                <w:b/>
                <w:sz w:val="20"/>
                <w:szCs w:val="20"/>
              </w:rPr>
              <w:t xml:space="preserve"> (FD4)</w:t>
            </w:r>
            <w:r w:rsidR="00562D6F">
              <w:rPr>
                <w:rFonts w:ascii="Times New Roman" w:hAnsi="Times New Roman" w:cs="Times New Roman"/>
                <w:sz w:val="20"/>
                <w:szCs w:val="20"/>
              </w:rPr>
              <w:t xml:space="preserve"> (ver instrucciones en Canvas).</w:t>
            </w:r>
          </w:p>
        </w:tc>
      </w:tr>
      <w:tr w:rsidR="00625052" w:rsidRPr="008F07C3" w:rsidTr="004A19AC">
        <w:trPr>
          <w:cantSplit/>
          <w:trHeight w:val="1134"/>
        </w:trPr>
        <w:tc>
          <w:tcPr>
            <w:tcW w:w="636" w:type="dxa"/>
            <w:vMerge w:val="restart"/>
            <w:textDirection w:val="btLr"/>
            <w:vAlign w:val="center"/>
          </w:tcPr>
          <w:p w:rsidR="00625052" w:rsidRPr="001F17A9" w:rsidRDefault="00625052" w:rsidP="00625052">
            <w:pPr>
              <w:ind w:left="113" w:right="113"/>
              <w:jc w:val="center"/>
              <w:rPr>
                <w:rFonts w:ascii="Times New Roman" w:hAnsi="Times New Roman" w:cs="Times New Roman"/>
                <w:b/>
                <w:sz w:val="18"/>
                <w:szCs w:val="18"/>
              </w:rPr>
            </w:pPr>
            <w:r>
              <w:rPr>
                <w:rFonts w:ascii="Times New Roman" w:hAnsi="Times New Roman" w:cs="Times New Roman"/>
                <w:b/>
                <w:sz w:val="18"/>
                <w:szCs w:val="18"/>
              </w:rPr>
              <w:t>4. Políticas culturales en México</w:t>
            </w:r>
          </w:p>
        </w:tc>
        <w:tc>
          <w:tcPr>
            <w:tcW w:w="692" w:type="dxa"/>
            <w:shd w:val="clear" w:color="auto" w:fill="F2F2F2" w:themeFill="background1" w:themeFillShade="F2"/>
            <w:textDirection w:val="btLr"/>
            <w:vAlign w:val="center"/>
          </w:tcPr>
          <w:p w:rsidR="00625052" w:rsidRPr="001F17A9" w:rsidRDefault="00625052" w:rsidP="00EC2D7B">
            <w:pPr>
              <w:ind w:left="113" w:right="113"/>
              <w:jc w:val="center"/>
              <w:rPr>
                <w:rFonts w:ascii="Times New Roman" w:hAnsi="Times New Roman" w:cs="Times New Roman"/>
                <w:sz w:val="18"/>
                <w:szCs w:val="18"/>
              </w:rPr>
            </w:pPr>
            <w:r w:rsidRPr="001F17A9">
              <w:rPr>
                <w:rFonts w:ascii="Times New Roman" w:hAnsi="Times New Roman" w:cs="Times New Roman"/>
                <w:sz w:val="18"/>
                <w:szCs w:val="18"/>
              </w:rPr>
              <w:t xml:space="preserve">Sesión </w:t>
            </w:r>
            <w:r>
              <w:rPr>
                <w:rFonts w:ascii="Times New Roman" w:hAnsi="Times New Roman" w:cs="Times New Roman"/>
                <w:sz w:val="18"/>
                <w:szCs w:val="18"/>
              </w:rPr>
              <w:t>1</w:t>
            </w:r>
            <w:r w:rsidR="00485C95">
              <w:rPr>
                <w:rFonts w:ascii="Times New Roman" w:hAnsi="Times New Roman" w:cs="Times New Roman"/>
                <w:sz w:val="18"/>
                <w:szCs w:val="18"/>
              </w:rPr>
              <w:t>3</w:t>
            </w:r>
          </w:p>
          <w:p w:rsidR="00625052" w:rsidRPr="001F17A9" w:rsidRDefault="00925F06" w:rsidP="00EC2D7B">
            <w:pPr>
              <w:ind w:left="113" w:right="113"/>
              <w:jc w:val="center"/>
              <w:rPr>
                <w:rFonts w:ascii="Times New Roman" w:hAnsi="Times New Roman" w:cs="Times New Roman"/>
                <w:sz w:val="18"/>
                <w:szCs w:val="18"/>
              </w:rPr>
            </w:pPr>
            <w:r>
              <w:rPr>
                <w:rFonts w:ascii="Times New Roman" w:hAnsi="Times New Roman" w:cs="Times New Roman"/>
                <w:sz w:val="18"/>
                <w:szCs w:val="18"/>
              </w:rPr>
              <w:t>27</w:t>
            </w:r>
            <w:r w:rsidR="00625052" w:rsidRPr="001F17A9">
              <w:rPr>
                <w:rFonts w:ascii="Times New Roman" w:hAnsi="Times New Roman" w:cs="Times New Roman"/>
                <w:sz w:val="18"/>
                <w:szCs w:val="18"/>
              </w:rPr>
              <w:t>-sep</w:t>
            </w:r>
          </w:p>
        </w:tc>
        <w:tc>
          <w:tcPr>
            <w:tcW w:w="7505" w:type="dxa"/>
            <w:shd w:val="clear" w:color="auto" w:fill="F2F2F2" w:themeFill="background1" w:themeFillShade="F2"/>
            <w:vAlign w:val="center"/>
          </w:tcPr>
          <w:p w:rsidR="00625052" w:rsidRPr="00755C6F" w:rsidRDefault="00625052"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625052" w:rsidRDefault="00625052" w:rsidP="009F7A0F">
            <w:pPr>
              <w:rPr>
                <w:rFonts w:ascii="Times New Roman" w:hAnsi="Times New Roman" w:cs="Times New Roman"/>
                <w:sz w:val="20"/>
                <w:szCs w:val="20"/>
              </w:rPr>
            </w:pPr>
            <w:r w:rsidRPr="00847066">
              <w:rPr>
                <w:rFonts w:ascii="Times New Roman" w:hAnsi="Times New Roman" w:cs="Times New Roman"/>
                <w:sz w:val="20"/>
                <w:szCs w:val="20"/>
              </w:rPr>
              <w:t>-Discusión grupal sobre los contenidos de</w:t>
            </w:r>
            <w:r w:rsidR="008D08F6">
              <w:rPr>
                <w:rFonts w:ascii="Times New Roman" w:hAnsi="Times New Roman" w:cs="Times New Roman"/>
                <w:sz w:val="20"/>
                <w:szCs w:val="20"/>
              </w:rPr>
              <w:t xml:space="preserve">l </w:t>
            </w:r>
            <w:r w:rsidRPr="00847066">
              <w:rPr>
                <w:rFonts w:ascii="Times New Roman" w:hAnsi="Times New Roman" w:cs="Times New Roman"/>
                <w:sz w:val="20"/>
                <w:szCs w:val="20"/>
              </w:rPr>
              <w:t>texto</w:t>
            </w:r>
            <w:r w:rsidR="00562D6F">
              <w:rPr>
                <w:rFonts w:ascii="Times New Roman" w:hAnsi="Times New Roman" w:cs="Times New Roman"/>
                <w:sz w:val="20"/>
                <w:szCs w:val="20"/>
              </w:rPr>
              <w:t xml:space="preserve"> en FD4</w:t>
            </w:r>
            <w:r w:rsidRPr="00847066">
              <w:rPr>
                <w:rFonts w:ascii="Times New Roman" w:hAnsi="Times New Roman" w:cs="Times New Roman"/>
                <w:sz w:val="20"/>
                <w:szCs w:val="20"/>
              </w:rPr>
              <w:t>.</w:t>
            </w:r>
          </w:p>
          <w:p w:rsidR="00625052" w:rsidRPr="00847066" w:rsidRDefault="00625052" w:rsidP="009F7A0F">
            <w:pPr>
              <w:rPr>
                <w:rFonts w:ascii="Times New Roman" w:hAnsi="Times New Roman" w:cs="Times New Roman"/>
                <w:sz w:val="20"/>
                <w:szCs w:val="20"/>
              </w:rPr>
            </w:pPr>
            <w:r w:rsidRPr="00847066">
              <w:rPr>
                <w:rFonts w:ascii="Times New Roman" w:hAnsi="Times New Roman" w:cs="Times New Roman"/>
                <w:sz w:val="20"/>
                <w:szCs w:val="20"/>
              </w:rPr>
              <w:t>-Exposición del profesor sobre</w:t>
            </w:r>
            <w:r>
              <w:rPr>
                <w:rFonts w:ascii="Times New Roman" w:hAnsi="Times New Roman" w:cs="Times New Roman"/>
                <w:sz w:val="20"/>
                <w:szCs w:val="20"/>
              </w:rPr>
              <w:t xml:space="preserve"> la introducción del libro de Jiménez (1)</w:t>
            </w:r>
            <w:r w:rsidR="008D08F6">
              <w:rPr>
                <w:rFonts w:ascii="Times New Roman" w:hAnsi="Times New Roman" w:cs="Times New Roman"/>
                <w:sz w:val="20"/>
                <w:szCs w:val="20"/>
              </w:rPr>
              <w:t>.</w:t>
            </w:r>
          </w:p>
          <w:p w:rsidR="00625052" w:rsidRDefault="00625052" w:rsidP="009F7A0F">
            <w:pPr>
              <w:rPr>
                <w:rFonts w:ascii="Times New Roman" w:hAnsi="Times New Roman" w:cs="Times New Roman"/>
                <w:sz w:val="20"/>
                <w:szCs w:val="20"/>
              </w:rPr>
            </w:pPr>
          </w:p>
          <w:p w:rsidR="00625052" w:rsidRPr="00C30EEF" w:rsidRDefault="00625052" w:rsidP="009F7A0F">
            <w:pPr>
              <w:rPr>
                <w:rFonts w:ascii="Times New Roman" w:hAnsi="Times New Roman" w:cs="Times New Roman"/>
                <w:sz w:val="20"/>
                <w:szCs w:val="20"/>
                <w:u w:val="single"/>
              </w:rPr>
            </w:pPr>
            <w:r w:rsidRPr="00C30EEF">
              <w:rPr>
                <w:rFonts w:ascii="Times New Roman" w:hAnsi="Times New Roman" w:cs="Times New Roman"/>
                <w:sz w:val="20"/>
                <w:szCs w:val="20"/>
                <w:u w:val="single"/>
              </w:rPr>
              <w:t>Tarea:</w:t>
            </w:r>
          </w:p>
          <w:p w:rsidR="00625052" w:rsidRDefault="00625052" w:rsidP="009F7A0F">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rPr>
              <w:t xml:space="preserve">Lectura </w:t>
            </w:r>
            <w:r w:rsidR="003E14AE">
              <w:rPr>
                <w:rFonts w:ascii="Times New Roman" w:hAnsi="Times New Roman" w:cs="Times New Roman"/>
                <w:b/>
                <w:sz w:val="20"/>
                <w:szCs w:val="20"/>
              </w:rPr>
              <w:t>9</w:t>
            </w:r>
            <w:r>
              <w:rPr>
                <w:rFonts w:ascii="Times New Roman" w:hAnsi="Times New Roman" w:cs="Times New Roman"/>
                <w:sz w:val="20"/>
                <w:szCs w:val="20"/>
              </w:rPr>
              <w:t xml:space="preserv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Bolán</w:t>
            </w:r>
            <w:proofErr w:type="spellEnd"/>
            <w:r>
              <w:rPr>
                <w:rFonts w:ascii="Times New Roman" w:hAnsi="Times New Roman" w:cs="Times New Roman"/>
                <w:sz w:val="20"/>
                <w:szCs w:val="20"/>
              </w:rPr>
              <w:t xml:space="preserve">, E. (2006). Cap. 4. Los contenidos de la política cultural. En </w:t>
            </w:r>
            <w:r w:rsidRPr="00AC1095">
              <w:rPr>
                <w:rFonts w:ascii="Times New Roman" w:hAnsi="Times New Roman" w:cs="Times New Roman"/>
                <w:i/>
                <w:sz w:val="20"/>
                <w:szCs w:val="20"/>
              </w:rPr>
              <w:t>La política cultural. Temas, problemas y oportunidades</w:t>
            </w:r>
            <w:r>
              <w:rPr>
                <w:rFonts w:ascii="Times New Roman" w:hAnsi="Times New Roman" w:cs="Times New Roman"/>
                <w:sz w:val="20"/>
                <w:szCs w:val="20"/>
              </w:rPr>
              <w:t xml:space="preserve"> (pp. 111-133). México: Fondo Regional para la Cultura y las Artes de la Zona Centro, CONACULTA. </w:t>
            </w:r>
          </w:p>
          <w:p w:rsidR="00625052" w:rsidRDefault="00562D6F" w:rsidP="009F7A0F">
            <w:pPr>
              <w:rPr>
                <w:rFonts w:ascii="Times New Roman" w:hAnsi="Times New Roman" w:cs="Times New Roman"/>
                <w:sz w:val="20"/>
                <w:szCs w:val="20"/>
              </w:rPr>
            </w:pPr>
            <w:r>
              <w:rPr>
                <w:rFonts w:ascii="Times New Roman" w:hAnsi="Times New Roman" w:cs="Times New Roman"/>
                <w:sz w:val="20"/>
                <w:szCs w:val="20"/>
              </w:rPr>
              <w:t>-Hacer apuntes para reseña de libro.</w:t>
            </w:r>
          </w:p>
        </w:tc>
      </w:tr>
      <w:tr w:rsidR="00625052" w:rsidRPr="004D2FCE" w:rsidTr="004A19AC">
        <w:trPr>
          <w:cantSplit/>
          <w:trHeight w:val="1134"/>
        </w:trPr>
        <w:tc>
          <w:tcPr>
            <w:tcW w:w="636" w:type="dxa"/>
            <w:vMerge/>
            <w:textDirection w:val="btLr"/>
            <w:vAlign w:val="center"/>
          </w:tcPr>
          <w:p w:rsidR="00625052" w:rsidRPr="001F17A9" w:rsidRDefault="00625052" w:rsidP="004A19AC">
            <w:pPr>
              <w:ind w:left="113" w:right="113"/>
              <w:jc w:val="center"/>
              <w:rPr>
                <w:rFonts w:ascii="Times New Roman" w:hAnsi="Times New Roman" w:cs="Times New Roman"/>
                <w:b/>
                <w:sz w:val="18"/>
                <w:szCs w:val="18"/>
              </w:rPr>
            </w:pPr>
          </w:p>
        </w:tc>
        <w:tc>
          <w:tcPr>
            <w:tcW w:w="692" w:type="dxa"/>
            <w:shd w:val="clear" w:color="auto" w:fill="FFFFFF" w:themeFill="background1"/>
            <w:textDirection w:val="btLr"/>
            <w:vAlign w:val="center"/>
          </w:tcPr>
          <w:p w:rsidR="00625052" w:rsidRPr="00D32D68" w:rsidRDefault="00625052" w:rsidP="00EC2D7B">
            <w:pPr>
              <w:ind w:left="113" w:right="113"/>
              <w:jc w:val="center"/>
              <w:rPr>
                <w:rFonts w:ascii="Times New Roman" w:hAnsi="Times New Roman" w:cs="Times New Roman"/>
                <w:sz w:val="18"/>
                <w:szCs w:val="18"/>
              </w:rPr>
            </w:pPr>
            <w:r w:rsidRPr="00D32D68">
              <w:rPr>
                <w:rFonts w:ascii="Times New Roman" w:hAnsi="Times New Roman" w:cs="Times New Roman"/>
                <w:sz w:val="18"/>
                <w:szCs w:val="18"/>
              </w:rPr>
              <w:t>Sesión 1</w:t>
            </w:r>
            <w:r w:rsidR="00485C95" w:rsidRPr="00D32D68">
              <w:rPr>
                <w:rFonts w:ascii="Times New Roman" w:hAnsi="Times New Roman" w:cs="Times New Roman"/>
                <w:sz w:val="18"/>
                <w:szCs w:val="18"/>
              </w:rPr>
              <w:t>4</w:t>
            </w:r>
          </w:p>
          <w:p w:rsidR="00625052" w:rsidRPr="00D32D68" w:rsidRDefault="00925F06" w:rsidP="00EC2D7B">
            <w:pPr>
              <w:ind w:left="113" w:right="113"/>
              <w:jc w:val="center"/>
              <w:rPr>
                <w:rFonts w:ascii="Times New Roman" w:hAnsi="Times New Roman" w:cs="Times New Roman"/>
                <w:sz w:val="18"/>
                <w:szCs w:val="18"/>
              </w:rPr>
            </w:pPr>
            <w:r w:rsidRPr="00D32D68">
              <w:rPr>
                <w:rFonts w:ascii="Times New Roman" w:hAnsi="Times New Roman" w:cs="Times New Roman"/>
                <w:sz w:val="18"/>
                <w:szCs w:val="18"/>
              </w:rPr>
              <w:t>29</w:t>
            </w:r>
            <w:r w:rsidR="00625052" w:rsidRPr="00D32D68">
              <w:rPr>
                <w:rFonts w:ascii="Times New Roman" w:hAnsi="Times New Roman" w:cs="Times New Roman"/>
                <w:sz w:val="18"/>
                <w:szCs w:val="18"/>
              </w:rPr>
              <w:t>-</w:t>
            </w:r>
            <w:r w:rsidR="004F1EA3" w:rsidRPr="00D32D68">
              <w:rPr>
                <w:rFonts w:ascii="Times New Roman" w:hAnsi="Times New Roman" w:cs="Times New Roman"/>
                <w:sz w:val="18"/>
                <w:szCs w:val="18"/>
              </w:rPr>
              <w:t>sep</w:t>
            </w:r>
          </w:p>
        </w:tc>
        <w:tc>
          <w:tcPr>
            <w:tcW w:w="7505" w:type="dxa"/>
            <w:shd w:val="clear" w:color="auto" w:fill="FFFFFF" w:themeFill="background1"/>
            <w:vAlign w:val="center"/>
          </w:tcPr>
          <w:p w:rsidR="00625052" w:rsidRPr="00755C6F" w:rsidRDefault="00625052" w:rsidP="009F7A0F">
            <w:pPr>
              <w:rPr>
                <w:rFonts w:ascii="Times New Roman" w:hAnsi="Times New Roman" w:cs="Times New Roman"/>
                <w:sz w:val="20"/>
                <w:szCs w:val="20"/>
                <w:u w:val="single"/>
              </w:rPr>
            </w:pPr>
            <w:r w:rsidRPr="00755C6F">
              <w:rPr>
                <w:rFonts w:ascii="Times New Roman" w:hAnsi="Times New Roman" w:cs="Times New Roman"/>
                <w:sz w:val="20"/>
                <w:szCs w:val="20"/>
                <w:u w:val="single"/>
              </w:rPr>
              <w:t>En clase:</w:t>
            </w:r>
          </w:p>
          <w:p w:rsidR="00625052" w:rsidRDefault="00625052" w:rsidP="009F7A0F">
            <w:pPr>
              <w:rPr>
                <w:rFonts w:ascii="Times New Roman" w:hAnsi="Times New Roman" w:cs="Times New Roman"/>
                <w:sz w:val="20"/>
                <w:szCs w:val="20"/>
              </w:rPr>
            </w:pPr>
            <w:r w:rsidRPr="00847066">
              <w:rPr>
                <w:rFonts w:ascii="Times New Roman" w:hAnsi="Times New Roman" w:cs="Times New Roman"/>
                <w:sz w:val="20"/>
                <w:szCs w:val="20"/>
              </w:rPr>
              <w:t>-Discusión grupal</w:t>
            </w:r>
            <w:r>
              <w:rPr>
                <w:rFonts w:ascii="Times New Roman" w:hAnsi="Times New Roman" w:cs="Times New Roman"/>
                <w:sz w:val="20"/>
                <w:szCs w:val="20"/>
              </w:rPr>
              <w:t xml:space="preserve"> sobre los contenidos del texto.</w:t>
            </w:r>
          </w:p>
          <w:p w:rsidR="00625052" w:rsidRDefault="00625052" w:rsidP="009F7A0F">
            <w:pPr>
              <w:rPr>
                <w:rFonts w:ascii="Times New Roman" w:hAnsi="Times New Roman" w:cs="Times New Roman"/>
                <w:sz w:val="20"/>
                <w:szCs w:val="20"/>
              </w:rPr>
            </w:pPr>
            <w:r w:rsidRPr="00847066">
              <w:rPr>
                <w:rFonts w:ascii="Times New Roman" w:hAnsi="Times New Roman" w:cs="Times New Roman"/>
                <w:sz w:val="20"/>
                <w:szCs w:val="20"/>
              </w:rPr>
              <w:t>-Exposición del profesor sobre</w:t>
            </w:r>
            <w:r>
              <w:rPr>
                <w:rFonts w:ascii="Times New Roman" w:hAnsi="Times New Roman" w:cs="Times New Roman"/>
                <w:sz w:val="20"/>
                <w:szCs w:val="20"/>
              </w:rPr>
              <w:t xml:space="preserve"> el Cap. 4 del libro de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(1</w:t>
            </w:r>
            <w:r w:rsidRPr="00847066">
              <w:rPr>
                <w:rFonts w:ascii="Times New Roman" w:hAnsi="Times New Roman" w:cs="Times New Roman"/>
                <w:sz w:val="20"/>
                <w:szCs w:val="20"/>
              </w:rPr>
              <w:t>).</w:t>
            </w:r>
          </w:p>
          <w:p w:rsidR="00625052" w:rsidRDefault="00625052" w:rsidP="009F7A0F">
            <w:pPr>
              <w:rPr>
                <w:rFonts w:ascii="Times New Roman" w:hAnsi="Times New Roman" w:cs="Times New Roman"/>
                <w:sz w:val="20"/>
                <w:szCs w:val="20"/>
              </w:rPr>
            </w:pPr>
          </w:p>
          <w:p w:rsidR="00625052" w:rsidRPr="00C30EEF" w:rsidRDefault="00625052" w:rsidP="009F7A0F">
            <w:pPr>
              <w:rPr>
                <w:rFonts w:ascii="Times New Roman" w:hAnsi="Times New Roman" w:cs="Times New Roman"/>
                <w:sz w:val="20"/>
                <w:szCs w:val="20"/>
                <w:u w:val="single"/>
              </w:rPr>
            </w:pPr>
            <w:r w:rsidRPr="00C30EEF">
              <w:rPr>
                <w:rFonts w:ascii="Times New Roman" w:hAnsi="Times New Roman" w:cs="Times New Roman"/>
                <w:sz w:val="20"/>
                <w:szCs w:val="20"/>
                <w:u w:val="single"/>
              </w:rPr>
              <w:t>Tarea:</w:t>
            </w:r>
          </w:p>
          <w:p w:rsidR="00625052" w:rsidRDefault="00625052" w:rsidP="009F7A0F">
            <w:pPr>
              <w:rPr>
                <w:rFonts w:ascii="Times New Roman" w:hAnsi="Times New Roman" w:cs="Times New Roman"/>
                <w:sz w:val="20"/>
                <w:szCs w:val="20"/>
              </w:rPr>
            </w:pPr>
            <w:r>
              <w:rPr>
                <w:rFonts w:ascii="Times New Roman" w:hAnsi="Times New Roman" w:cs="Times New Roman"/>
                <w:sz w:val="20"/>
                <w:szCs w:val="20"/>
              </w:rPr>
              <w:t>-</w:t>
            </w:r>
            <w:r w:rsidRPr="00D858E3">
              <w:rPr>
                <w:rFonts w:ascii="Times New Roman" w:hAnsi="Times New Roman" w:cs="Times New Roman"/>
                <w:b/>
                <w:sz w:val="20"/>
                <w:szCs w:val="20"/>
              </w:rPr>
              <w:t xml:space="preserve">Lectura </w:t>
            </w:r>
            <w:r w:rsidR="003E14AE">
              <w:rPr>
                <w:rFonts w:ascii="Times New Roman" w:hAnsi="Times New Roman" w:cs="Times New Roman"/>
                <w:b/>
                <w:sz w:val="20"/>
                <w:szCs w:val="20"/>
              </w:rPr>
              <w:t>10</w:t>
            </w:r>
            <w:r>
              <w:rPr>
                <w:rFonts w:ascii="Times New Roman" w:hAnsi="Times New Roman" w:cs="Times New Roman"/>
                <w:sz w:val="20"/>
                <w:szCs w:val="20"/>
              </w:rPr>
              <w:t xml:space="preserve">: Pantoja de Alba, A. (2019). 1.4. La política cultural pública en México: devenir y actualidad neoliberal. En </w:t>
            </w:r>
            <w:r w:rsidRPr="00F77F72">
              <w:rPr>
                <w:rFonts w:ascii="Times New Roman" w:hAnsi="Times New Roman" w:cs="Times New Roman"/>
                <w:i/>
                <w:sz w:val="20"/>
                <w:szCs w:val="20"/>
              </w:rPr>
              <w:t xml:space="preserve">Pactos de sentido en el giro ético del régimen estético de las artes. Caso: </w:t>
            </w:r>
            <w:r w:rsidRPr="00F77F72">
              <w:rPr>
                <w:rFonts w:ascii="Times New Roman" w:hAnsi="Times New Roman" w:cs="Times New Roman"/>
                <w:sz w:val="20"/>
                <w:szCs w:val="20"/>
              </w:rPr>
              <w:t>Ciudades imposibles</w:t>
            </w:r>
            <w:r w:rsidRPr="00F77F72">
              <w:rPr>
                <w:rFonts w:ascii="Times New Roman" w:hAnsi="Times New Roman" w:cs="Times New Roman"/>
                <w:i/>
                <w:sz w:val="20"/>
                <w:szCs w:val="20"/>
              </w:rPr>
              <w:t>, teatro expandido en Guadalajara</w:t>
            </w:r>
            <w:r>
              <w:rPr>
                <w:rFonts w:ascii="Times New Roman" w:hAnsi="Times New Roman" w:cs="Times New Roman"/>
                <w:sz w:val="20"/>
                <w:szCs w:val="20"/>
              </w:rPr>
              <w:t xml:space="preserve"> [tesis doctoral] (pp. 38-48). Tlaquepaque: ITESO.</w:t>
            </w:r>
          </w:p>
          <w:p w:rsidR="00426ED6" w:rsidRPr="00562D6F" w:rsidRDefault="00426ED6" w:rsidP="009F7A0F">
            <w:pPr>
              <w:rPr>
                <w:rFonts w:ascii="Times New Roman" w:hAnsi="Times New Roman" w:cs="Times New Roman"/>
                <w:sz w:val="20"/>
                <w:szCs w:val="20"/>
              </w:rPr>
            </w:pPr>
            <w:r>
              <w:rPr>
                <w:rFonts w:ascii="Times New Roman" w:hAnsi="Times New Roman" w:cs="Times New Roman"/>
                <w:sz w:val="20"/>
                <w:szCs w:val="20"/>
              </w:rPr>
              <w:t xml:space="preserve">-Subir </w:t>
            </w:r>
            <w:r w:rsidRPr="00426ED6">
              <w:rPr>
                <w:rFonts w:ascii="Times New Roman" w:hAnsi="Times New Roman" w:cs="Times New Roman"/>
                <w:i/>
                <w:sz w:val="20"/>
                <w:szCs w:val="20"/>
              </w:rPr>
              <w:t>comentario crítico</w:t>
            </w:r>
            <w:r>
              <w:rPr>
                <w:rFonts w:ascii="Times New Roman" w:hAnsi="Times New Roman" w:cs="Times New Roman"/>
                <w:sz w:val="20"/>
                <w:szCs w:val="20"/>
              </w:rPr>
              <w:t xml:space="preserve"> en </w:t>
            </w:r>
            <w:r w:rsidRPr="00426ED6">
              <w:rPr>
                <w:rFonts w:ascii="Times New Roman" w:hAnsi="Times New Roman" w:cs="Times New Roman"/>
                <w:b/>
                <w:sz w:val="20"/>
                <w:szCs w:val="20"/>
              </w:rPr>
              <w:t>Foro de discusión 5 (FD5)</w:t>
            </w:r>
            <w:r>
              <w:rPr>
                <w:rFonts w:ascii="Times New Roman" w:hAnsi="Times New Roman" w:cs="Times New Roman"/>
                <w:sz w:val="20"/>
                <w:szCs w:val="20"/>
              </w:rPr>
              <w:t xml:space="preserve"> (ver instrucciones en Canvas).</w:t>
            </w:r>
          </w:p>
        </w:tc>
      </w:tr>
      <w:tr w:rsidR="00625052" w:rsidRPr="00F05C38" w:rsidTr="004A19AC">
        <w:trPr>
          <w:cantSplit/>
          <w:trHeight w:val="1005"/>
        </w:trPr>
        <w:tc>
          <w:tcPr>
            <w:tcW w:w="636" w:type="dxa"/>
            <w:vMerge/>
            <w:textDirection w:val="btLr"/>
            <w:vAlign w:val="center"/>
          </w:tcPr>
          <w:p w:rsidR="00625052" w:rsidRPr="001F17A9" w:rsidRDefault="00625052" w:rsidP="004A19AC">
            <w:pPr>
              <w:ind w:left="113" w:right="113"/>
              <w:jc w:val="center"/>
              <w:rPr>
                <w:rFonts w:ascii="Times New Roman" w:hAnsi="Times New Roman" w:cs="Times New Roman"/>
                <w:b/>
                <w:sz w:val="18"/>
                <w:szCs w:val="18"/>
              </w:rPr>
            </w:pPr>
          </w:p>
        </w:tc>
        <w:tc>
          <w:tcPr>
            <w:tcW w:w="692" w:type="dxa"/>
            <w:shd w:val="clear" w:color="auto" w:fill="F2F2F2" w:themeFill="background1" w:themeFillShade="F2"/>
            <w:textDirection w:val="btLr"/>
            <w:vAlign w:val="center"/>
          </w:tcPr>
          <w:p w:rsidR="00625052" w:rsidRDefault="00625052" w:rsidP="00EC2D7B">
            <w:pPr>
              <w:ind w:left="113" w:right="113"/>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Sesión</w:t>
            </w:r>
            <w:proofErr w:type="spellEnd"/>
            <w:r>
              <w:rPr>
                <w:rFonts w:ascii="Times New Roman" w:hAnsi="Times New Roman" w:cs="Times New Roman"/>
                <w:sz w:val="18"/>
                <w:szCs w:val="18"/>
                <w:lang w:val="en-US"/>
              </w:rPr>
              <w:t xml:space="preserve"> 1</w:t>
            </w:r>
            <w:r w:rsidR="00485C95">
              <w:rPr>
                <w:rFonts w:ascii="Times New Roman" w:hAnsi="Times New Roman" w:cs="Times New Roman"/>
                <w:sz w:val="18"/>
                <w:szCs w:val="18"/>
                <w:lang w:val="en-US"/>
              </w:rPr>
              <w:t>5</w:t>
            </w:r>
          </w:p>
          <w:p w:rsidR="00625052" w:rsidRPr="001F17A9" w:rsidRDefault="00625052" w:rsidP="00EC2D7B">
            <w:pPr>
              <w:ind w:left="113" w:right="113"/>
              <w:jc w:val="center"/>
              <w:rPr>
                <w:rFonts w:ascii="Times New Roman" w:hAnsi="Times New Roman" w:cs="Times New Roman"/>
                <w:sz w:val="18"/>
                <w:szCs w:val="18"/>
                <w:lang w:val="en-US"/>
              </w:rPr>
            </w:pPr>
            <w:r>
              <w:rPr>
                <w:rFonts w:ascii="Times New Roman" w:hAnsi="Times New Roman" w:cs="Times New Roman"/>
                <w:sz w:val="18"/>
                <w:szCs w:val="18"/>
                <w:lang w:val="en-US"/>
              </w:rPr>
              <w:t>0</w:t>
            </w:r>
            <w:r w:rsidR="00D271E0">
              <w:rPr>
                <w:rFonts w:ascii="Times New Roman" w:hAnsi="Times New Roman" w:cs="Times New Roman"/>
                <w:sz w:val="18"/>
                <w:szCs w:val="18"/>
                <w:lang w:val="en-US"/>
              </w:rPr>
              <w:t>4</w:t>
            </w:r>
            <w:r w:rsidRPr="001F17A9">
              <w:rPr>
                <w:rFonts w:ascii="Times New Roman" w:hAnsi="Times New Roman" w:cs="Times New Roman"/>
                <w:sz w:val="18"/>
                <w:szCs w:val="18"/>
                <w:lang w:val="en-US"/>
              </w:rPr>
              <w:t>-oct</w:t>
            </w:r>
          </w:p>
        </w:tc>
        <w:tc>
          <w:tcPr>
            <w:tcW w:w="7505" w:type="dxa"/>
            <w:shd w:val="clear" w:color="auto" w:fill="F2F2F2" w:themeFill="background1" w:themeFillShade="F2"/>
            <w:vAlign w:val="center"/>
          </w:tcPr>
          <w:p w:rsidR="00625052" w:rsidRPr="00F77F72" w:rsidRDefault="00625052" w:rsidP="009F7A0F">
            <w:pPr>
              <w:rPr>
                <w:rFonts w:ascii="Times New Roman" w:hAnsi="Times New Roman" w:cs="Times New Roman"/>
                <w:sz w:val="20"/>
                <w:szCs w:val="20"/>
                <w:u w:val="single"/>
              </w:rPr>
            </w:pPr>
            <w:r w:rsidRPr="00F77F72">
              <w:rPr>
                <w:rFonts w:ascii="Times New Roman" w:hAnsi="Times New Roman" w:cs="Times New Roman"/>
                <w:sz w:val="20"/>
                <w:szCs w:val="20"/>
                <w:u w:val="single"/>
              </w:rPr>
              <w:t>En clase:</w:t>
            </w:r>
          </w:p>
          <w:p w:rsidR="00625052" w:rsidRDefault="00625052" w:rsidP="009F7A0F">
            <w:pPr>
              <w:rPr>
                <w:rFonts w:ascii="Times New Roman" w:hAnsi="Times New Roman" w:cs="Times New Roman"/>
                <w:sz w:val="20"/>
                <w:szCs w:val="20"/>
              </w:rPr>
            </w:pPr>
            <w:r>
              <w:rPr>
                <w:rFonts w:ascii="Times New Roman" w:hAnsi="Times New Roman" w:cs="Times New Roman"/>
                <w:sz w:val="20"/>
                <w:szCs w:val="20"/>
              </w:rPr>
              <w:t>-D</w:t>
            </w:r>
            <w:r w:rsidRPr="00847066">
              <w:rPr>
                <w:rFonts w:ascii="Times New Roman" w:hAnsi="Times New Roman" w:cs="Times New Roman"/>
                <w:sz w:val="20"/>
                <w:szCs w:val="20"/>
              </w:rPr>
              <w:t>iscusión grupal sobre los contenidos d</w:t>
            </w:r>
            <w:r>
              <w:rPr>
                <w:rFonts w:ascii="Times New Roman" w:hAnsi="Times New Roman" w:cs="Times New Roman"/>
                <w:sz w:val="20"/>
                <w:szCs w:val="20"/>
              </w:rPr>
              <w:t>el texto</w:t>
            </w:r>
            <w:r w:rsidR="00426ED6">
              <w:rPr>
                <w:rFonts w:ascii="Times New Roman" w:hAnsi="Times New Roman" w:cs="Times New Roman"/>
                <w:sz w:val="20"/>
                <w:szCs w:val="20"/>
              </w:rPr>
              <w:t xml:space="preserve"> en FD5</w:t>
            </w:r>
            <w:r>
              <w:rPr>
                <w:rFonts w:ascii="Times New Roman" w:hAnsi="Times New Roman" w:cs="Times New Roman"/>
                <w:sz w:val="20"/>
                <w:szCs w:val="20"/>
              </w:rPr>
              <w:t>.</w:t>
            </w:r>
          </w:p>
          <w:p w:rsidR="00625052" w:rsidRDefault="00625052" w:rsidP="009F7A0F">
            <w:pPr>
              <w:rPr>
                <w:rFonts w:ascii="Times New Roman" w:hAnsi="Times New Roman" w:cs="Times New Roman"/>
                <w:sz w:val="20"/>
                <w:szCs w:val="20"/>
              </w:rPr>
            </w:pPr>
            <w:r w:rsidRPr="00847066">
              <w:rPr>
                <w:rFonts w:ascii="Times New Roman" w:hAnsi="Times New Roman" w:cs="Times New Roman"/>
                <w:sz w:val="20"/>
                <w:szCs w:val="20"/>
              </w:rPr>
              <w:t>-Exposición del profesor sobre</w:t>
            </w:r>
            <w:r>
              <w:rPr>
                <w:rFonts w:ascii="Times New Roman" w:hAnsi="Times New Roman" w:cs="Times New Roman"/>
                <w:sz w:val="20"/>
                <w:szCs w:val="20"/>
              </w:rPr>
              <w:t xml:space="preserve"> el apartado 1.4 de su tesis doctoral (1)</w:t>
            </w:r>
            <w:r w:rsidR="008D08F6">
              <w:rPr>
                <w:rFonts w:ascii="Times New Roman" w:hAnsi="Times New Roman" w:cs="Times New Roman"/>
                <w:sz w:val="20"/>
                <w:szCs w:val="20"/>
              </w:rPr>
              <w:t>.</w:t>
            </w:r>
          </w:p>
          <w:p w:rsidR="00625052" w:rsidRDefault="00625052" w:rsidP="009F7A0F">
            <w:pPr>
              <w:rPr>
                <w:rFonts w:ascii="Times New Roman" w:hAnsi="Times New Roman" w:cs="Times New Roman"/>
                <w:sz w:val="20"/>
                <w:szCs w:val="20"/>
              </w:rPr>
            </w:pPr>
          </w:p>
          <w:p w:rsidR="00625052" w:rsidRPr="009A0918" w:rsidRDefault="00625052" w:rsidP="009F7A0F">
            <w:pPr>
              <w:rPr>
                <w:rFonts w:ascii="Times New Roman" w:hAnsi="Times New Roman" w:cs="Times New Roman"/>
                <w:sz w:val="20"/>
                <w:szCs w:val="20"/>
                <w:u w:val="single"/>
              </w:rPr>
            </w:pPr>
            <w:r w:rsidRPr="009A0918">
              <w:rPr>
                <w:rFonts w:ascii="Times New Roman" w:hAnsi="Times New Roman" w:cs="Times New Roman"/>
                <w:sz w:val="20"/>
                <w:szCs w:val="20"/>
                <w:u w:val="single"/>
              </w:rPr>
              <w:t xml:space="preserve">Tarea: </w:t>
            </w:r>
          </w:p>
          <w:p w:rsidR="00426ED6" w:rsidRPr="00426ED6" w:rsidRDefault="00625052" w:rsidP="009F7A0F">
            <w:pPr>
              <w:rPr>
                <w:rFonts w:ascii="Times New Roman" w:hAnsi="Times New Roman" w:cs="Times New Roman"/>
                <w:b/>
                <w:sz w:val="20"/>
                <w:szCs w:val="20"/>
              </w:rPr>
            </w:pPr>
            <w:r w:rsidRPr="00426ED6">
              <w:rPr>
                <w:rFonts w:ascii="Times New Roman" w:hAnsi="Times New Roman" w:cs="Times New Roman"/>
                <w:sz w:val="20"/>
                <w:szCs w:val="20"/>
              </w:rPr>
              <w:t>-</w:t>
            </w:r>
            <w:r w:rsidR="00426ED6" w:rsidRPr="00426ED6">
              <w:rPr>
                <w:rFonts w:ascii="Times New Roman" w:hAnsi="Times New Roman" w:cs="Times New Roman"/>
                <w:sz w:val="20"/>
                <w:szCs w:val="20"/>
              </w:rPr>
              <w:t>Subir</w:t>
            </w:r>
            <w:r w:rsidRPr="00426ED6">
              <w:rPr>
                <w:rFonts w:ascii="Times New Roman" w:hAnsi="Times New Roman" w:cs="Times New Roman"/>
                <w:sz w:val="20"/>
                <w:szCs w:val="20"/>
              </w:rPr>
              <w:t xml:space="preserve"> </w:t>
            </w:r>
            <w:r w:rsidR="00426ED6" w:rsidRPr="00426ED6">
              <w:rPr>
                <w:rFonts w:ascii="Times New Roman" w:hAnsi="Times New Roman" w:cs="Times New Roman"/>
                <w:sz w:val="20"/>
                <w:szCs w:val="20"/>
              </w:rPr>
              <w:t xml:space="preserve">reseña del libro de </w:t>
            </w:r>
            <w:proofErr w:type="spellStart"/>
            <w:r w:rsidR="00426ED6" w:rsidRPr="00426ED6">
              <w:rPr>
                <w:rFonts w:ascii="Times New Roman" w:hAnsi="Times New Roman" w:cs="Times New Roman"/>
                <w:sz w:val="20"/>
                <w:szCs w:val="20"/>
              </w:rPr>
              <w:t>Nivón</w:t>
            </w:r>
            <w:proofErr w:type="spellEnd"/>
            <w:r w:rsidR="00426ED6" w:rsidRPr="00426ED6">
              <w:rPr>
                <w:rFonts w:ascii="Times New Roman" w:hAnsi="Times New Roman" w:cs="Times New Roman"/>
                <w:sz w:val="20"/>
                <w:szCs w:val="20"/>
              </w:rPr>
              <w:t xml:space="preserve"> (2006) en </w:t>
            </w:r>
            <w:r w:rsidR="00426ED6" w:rsidRPr="00426ED6">
              <w:rPr>
                <w:rFonts w:ascii="Times New Roman" w:hAnsi="Times New Roman" w:cs="Times New Roman"/>
                <w:b/>
                <w:sz w:val="20"/>
                <w:szCs w:val="20"/>
              </w:rPr>
              <w:t>Espacio de entrega de tarea 1 (EET1)</w:t>
            </w:r>
          </w:p>
          <w:p w:rsidR="00625052" w:rsidRPr="00426ED6" w:rsidRDefault="00426ED6" w:rsidP="009F7A0F">
            <w:pPr>
              <w:rPr>
                <w:rFonts w:ascii="Times New Roman" w:hAnsi="Times New Roman" w:cs="Times New Roman"/>
                <w:sz w:val="20"/>
                <w:szCs w:val="20"/>
              </w:rPr>
            </w:pPr>
            <w:r w:rsidRPr="00426ED6">
              <w:rPr>
                <w:rFonts w:ascii="Times New Roman" w:hAnsi="Times New Roman" w:cs="Times New Roman"/>
                <w:sz w:val="20"/>
                <w:szCs w:val="20"/>
              </w:rPr>
              <w:t>(ver instrucciones en Canvas</w:t>
            </w:r>
            <w:r w:rsidR="00625052" w:rsidRPr="00426ED6">
              <w:rPr>
                <w:rFonts w:ascii="Times New Roman" w:hAnsi="Times New Roman" w:cs="Times New Roman"/>
                <w:sz w:val="20"/>
                <w:szCs w:val="20"/>
              </w:rPr>
              <w:t>).</w:t>
            </w:r>
          </w:p>
        </w:tc>
      </w:tr>
      <w:tr w:rsidR="00485C95" w:rsidRPr="00F05C38" w:rsidTr="00954DAF">
        <w:trPr>
          <w:cantSplit/>
          <w:trHeight w:val="213"/>
        </w:trPr>
        <w:tc>
          <w:tcPr>
            <w:tcW w:w="636" w:type="dxa"/>
            <w:vMerge/>
            <w:textDirection w:val="btLr"/>
            <w:vAlign w:val="center"/>
          </w:tcPr>
          <w:p w:rsidR="00485C95" w:rsidRPr="001F17A9" w:rsidRDefault="00485C95" w:rsidP="004A19AC">
            <w:pPr>
              <w:ind w:left="113" w:right="113"/>
              <w:jc w:val="center"/>
              <w:rPr>
                <w:rFonts w:ascii="Times New Roman" w:hAnsi="Times New Roman" w:cs="Times New Roman"/>
                <w:b/>
                <w:sz w:val="18"/>
                <w:szCs w:val="18"/>
              </w:rPr>
            </w:pPr>
          </w:p>
        </w:tc>
        <w:tc>
          <w:tcPr>
            <w:tcW w:w="8197" w:type="dxa"/>
            <w:gridSpan w:val="2"/>
            <w:shd w:val="clear" w:color="auto" w:fill="auto"/>
            <w:vAlign w:val="center"/>
          </w:tcPr>
          <w:p w:rsidR="00485C95" w:rsidRPr="00485C95" w:rsidRDefault="00485C95" w:rsidP="00485C95">
            <w:pPr>
              <w:jc w:val="center"/>
              <w:rPr>
                <w:rFonts w:ascii="Times New Roman" w:hAnsi="Times New Roman" w:cs="Times New Roman"/>
                <w:sz w:val="20"/>
                <w:szCs w:val="20"/>
              </w:rPr>
            </w:pPr>
          </w:p>
        </w:tc>
      </w:tr>
      <w:tr w:rsidR="00625052" w:rsidRPr="003762C7" w:rsidTr="004A19AC">
        <w:trPr>
          <w:cantSplit/>
          <w:trHeight w:val="1134"/>
        </w:trPr>
        <w:tc>
          <w:tcPr>
            <w:tcW w:w="636" w:type="dxa"/>
            <w:vMerge/>
            <w:textDirection w:val="btLr"/>
            <w:vAlign w:val="center"/>
          </w:tcPr>
          <w:p w:rsidR="00625052" w:rsidRPr="00F05C38" w:rsidRDefault="00625052" w:rsidP="004A19AC">
            <w:pPr>
              <w:ind w:left="113" w:right="113"/>
              <w:jc w:val="center"/>
              <w:rPr>
                <w:rFonts w:ascii="Times New Roman" w:hAnsi="Times New Roman" w:cs="Times New Roman"/>
                <w:b/>
                <w:sz w:val="18"/>
                <w:szCs w:val="18"/>
              </w:rPr>
            </w:pPr>
          </w:p>
        </w:tc>
        <w:tc>
          <w:tcPr>
            <w:tcW w:w="692" w:type="dxa"/>
            <w:shd w:val="clear" w:color="auto" w:fill="FFFFFF" w:themeFill="background1"/>
            <w:textDirection w:val="btLr"/>
            <w:vAlign w:val="center"/>
          </w:tcPr>
          <w:p w:rsidR="00625052" w:rsidRDefault="00625052" w:rsidP="00EC2D7B">
            <w:pPr>
              <w:ind w:left="113" w:right="113"/>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Sesión</w:t>
            </w:r>
            <w:proofErr w:type="spellEnd"/>
            <w:r>
              <w:rPr>
                <w:rFonts w:ascii="Times New Roman" w:hAnsi="Times New Roman" w:cs="Times New Roman"/>
                <w:sz w:val="18"/>
                <w:szCs w:val="18"/>
                <w:lang w:val="en-US"/>
              </w:rPr>
              <w:t xml:space="preserve"> 1</w:t>
            </w:r>
            <w:r w:rsidR="00485C95">
              <w:rPr>
                <w:rFonts w:ascii="Times New Roman" w:hAnsi="Times New Roman" w:cs="Times New Roman"/>
                <w:sz w:val="18"/>
                <w:szCs w:val="18"/>
                <w:lang w:val="en-US"/>
              </w:rPr>
              <w:t>6</w:t>
            </w:r>
          </w:p>
          <w:p w:rsidR="00625052" w:rsidRPr="001F17A9" w:rsidRDefault="00D271E0" w:rsidP="00EC2D7B">
            <w:pPr>
              <w:ind w:left="113" w:right="113"/>
              <w:jc w:val="center"/>
              <w:rPr>
                <w:rFonts w:ascii="Times New Roman" w:hAnsi="Times New Roman" w:cs="Times New Roman"/>
                <w:sz w:val="18"/>
                <w:szCs w:val="18"/>
                <w:lang w:val="en-US"/>
              </w:rPr>
            </w:pPr>
            <w:r>
              <w:rPr>
                <w:rFonts w:ascii="Times New Roman" w:hAnsi="Times New Roman" w:cs="Times New Roman"/>
                <w:sz w:val="18"/>
                <w:szCs w:val="18"/>
                <w:lang w:val="en-US"/>
              </w:rPr>
              <w:t>06</w:t>
            </w:r>
            <w:r w:rsidR="00625052" w:rsidRPr="001F17A9">
              <w:rPr>
                <w:rFonts w:ascii="Times New Roman" w:hAnsi="Times New Roman" w:cs="Times New Roman"/>
                <w:sz w:val="18"/>
                <w:szCs w:val="18"/>
                <w:lang w:val="en-US"/>
              </w:rPr>
              <w:t>-oct</w:t>
            </w:r>
          </w:p>
        </w:tc>
        <w:tc>
          <w:tcPr>
            <w:tcW w:w="7505" w:type="dxa"/>
            <w:shd w:val="clear" w:color="auto" w:fill="FFFFFF" w:themeFill="background1"/>
            <w:vAlign w:val="center"/>
          </w:tcPr>
          <w:p w:rsidR="00625052" w:rsidRDefault="00625052" w:rsidP="009F7A0F">
            <w:pPr>
              <w:rPr>
                <w:rFonts w:ascii="Times New Roman" w:hAnsi="Times New Roman" w:cs="Times New Roman"/>
                <w:sz w:val="20"/>
                <w:szCs w:val="20"/>
                <w:u w:val="single"/>
              </w:rPr>
            </w:pPr>
            <w:r>
              <w:rPr>
                <w:rFonts w:ascii="Times New Roman" w:hAnsi="Times New Roman" w:cs="Times New Roman"/>
                <w:sz w:val="20"/>
                <w:szCs w:val="20"/>
                <w:u w:val="single"/>
              </w:rPr>
              <w:t>En clase</w:t>
            </w:r>
          </w:p>
          <w:p w:rsidR="00625052" w:rsidRDefault="00625052" w:rsidP="009F7A0F">
            <w:pPr>
              <w:rPr>
                <w:rFonts w:ascii="Times New Roman" w:hAnsi="Times New Roman" w:cs="Times New Roman"/>
                <w:sz w:val="20"/>
                <w:szCs w:val="20"/>
              </w:rPr>
            </w:pPr>
            <w:r>
              <w:rPr>
                <w:rFonts w:ascii="Times New Roman" w:hAnsi="Times New Roman" w:cs="Times New Roman"/>
                <w:sz w:val="20"/>
                <w:szCs w:val="20"/>
              </w:rPr>
              <w:t>-</w:t>
            </w:r>
            <w:r w:rsidR="00426ED6">
              <w:rPr>
                <w:rFonts w:ascii="Times New Roman" w:hAnsi="Times New Roman" w:cs="Times New Roman"/>
                <w:sz w:val="20"/>
                <w:szCs w:val="20"/>
              </w:rPr>
              <w:t xml:space="preserve">Revisar </w:t>
            </w:r>
            <w:r w:rsidR="00426ED6" w:rsidRPr="00426ED6">
              <w:rPr>
                <w:rFonts w:ascii="Times New Roman" w:hAnsi="Times New Roman" w:cs="Times New Roman"/>
                <w:sz w:val="20"/>
                <w:szCs w:val="20"/>
              </w:rPr>
              <w:t>textos:</w:t>
            </w:r>
            <w:r w:rsidR="00426ED6">
              <w:rPr>
                <w:rFonts w:ascii="Times New Roman" w:hAnsi="Times New Roman" w:cs="Times New Roman"/>
                <w:b/>
                <w:sz w:val="20"/>
                <w:szCs w:val="20"/>
              </w:rPr>
              <w:t xml:space="preserve"> </w:t>
            </w:r>
            <w:proofErr w:type="spellStart"/>
            <w:r>
              <w:rPr>
                <w:rFonts w:ascii="Times New Roman" w:hAnsi="Times New Roman" w:cs="Times New Roman"/>
                <w:sz w:val="20"/>
                <w:szCs w:val="20"/>
              </w:rPr>
              <w:t>Nivón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Bolán</w:t>
            </w:r>
            <w:proofErr w:type="spellEnd"/>
            <w:r>
              <w:rPr>
                <w:rFonts w:ascii="Times New Roman" w:hAnsi="Times New Roman" w:cs="Times New Roman"/>
                <w:sz w:val="20"/>
                <w:szCs w:val="20"/>
              </w:rPr>
              <w:t>, E. (2 y 16 de marzo, 2020). C</w:t>
            </w:r>
            <w:r w:rsidRPr="00F77F72">
              <w:rPr>
                <w:rFonts w:ascii="Times New Roman" w:hAnsi="Times New Roman" w:cs="Times New Roman"/>
                <w:sz w:val="20"/>
                <w:szCs w:val="20"/>
              </w:rPr>
              <w:t>risis de la</w:t>
            </w:r>
            <w:r>
              <w:rPr>
                <w:rFonts w:ascii="Times New Roman" w:hAnsi="Times New Roman" w:cs="Times New Roman"/>
                <w:sz w:val="20"/>
                <w:szCs w:val="20"/>
              </w:rPr>
              <w:t xml:space="preserve"> política c</w:t>
            </w:r>
            <w:r w:rsidR="00B821F3">
              <w:rPr>
                <w:rFonts w:ascii="Times New Roman" w:hAnsi="Times New Roman" w:cs="Times New Roman"/>
                <w:sz w:val="20"/>
                <w:szCs w:val="20"/>
              </w:rPr>
              <w:t xml:space="preserve">ultural en México I y II. </w:t>
            </w:r>
            <w:r w:rsidR="00B821F3" w:rsidRPr="00B821F3">
              <w:rPr>
                <w:rFonts w:ascii="Times New Roman" w:hAnsi="Times New Roman" w:cs="Times New Roman"/>
                <w:i/>
                <w:sz w:val="20"/>
                <w:szCs w:val="20"/>
              </w:rPr>
              <w:t>Paso L</w:t>
            </w:r>
            <w:r w:rsidRPr="00B821F3">
              <w:rPr>
                <w:rFonts w:ascii="Times New Roman" w:hAnsi="Times New Roman" w:cs="Times New Roman"/>
                <w:i/>
                <w:sz w:val="20"/>
                <w:szCs w:val="20"/>
              </w:rPr>
              <w:t>ibre</w:t>
            </w:r>
            <w:r w:rsidR="00B821F3" w:rsidRPr="00B821F3">
              <w:rPr>
                <w:rFonts w:ascii="Times New Roman" w:hAnsi="Times New Roman" w:cs="Times New Roman"/>
                <w:i/>
                <w:sz w:val="20"/>
                <w:szCs w:val="20"/>
              </w:rPr>
              <w:t>-GRECU</w:t>
            </w:r>
            <w:r>
              <w:rPr>
                <w:rFonts w:ascii="Times New Roman" w:hAnsi="Times New Roman" w:cs="Times New Roman"/>
                <w:sz w:val="20"/>
                <w:szCs w:val="20"/>
              </w:rPr>
              <w:t>. Recuperado de:</w:t>
            </w:r>
          </w:p>
          <w:p w:rsidR="00625052" w:rsidRDefault="00583844" w:rsidP="009F7A0F">
            <w:pPr>
              <w:rPr>
                <w:rStyle w:val="Hipervnculo"/>
                <w:rFonts w:ascii="Times New Roman" w:hAnsi="Times New Roman" w:cs="Times New Roman"/>
                <w:sz w:val="20"/>
                <w:szCs w:val="20"/>
              </w:rPr>
            </w:pPr>
            <w:hyperlink r:id="rId16" w:history="1">
              <w:r w:rsidR="00625052" w:rsidRPr="00240BE5">
                <w:rPr>
                  <w:rStyle w:val="Hipervnculo"/>
                  <w:rFonts w:ascii="Times New Roman" w:hAnsi="Times New Roman" w:cs="Times New Roman"/>
                  <w:sz w:val="20"/>
                  <w:szCs w:val="20"/>
                </w:rPr>
                <w:t>https://pasolibre.grecu.mx/crisis-de-la-politica-cultural-en-mexico-1/</w:t>
              </w:r>
            </w:hyperlink>
            <w:r w:rsidR="00625052">
              <w:rPr>
                <w:rFonts w:ascii="Times New Roman" w:hAnsi="Times New Roman" w:cs="Times New Roman"/>
                <w:sz w:val="20"/>
                <w:szCs w:val="20"/>
              </w:rPr>
              <w:t xml:space="preserve"> y </w:t>
            </w:r>
            <w:hyperlink r:id="rId17" w:history="1">
              <w:r w:rsidR="00625052" w:rsidRPr="00240BE5">
                <w:rPr>
                  <w:rStyle w:val="Hipervnculo"/>
                  <w:rFonts w:ascii="Times New Roman" w:hAnsi="Times New Roman" w:cs="Times New Roman"/>
                  <w:sz w:val="20"/>
                  <w:szCs w:val="20"/>
                </w:rPr>
                <w:t>https://pasolibre.grecu.mx/category/escriben/eduardo-nivon-bolan/page/2/</w:t>
              </w:r>
            </w:hyperlink>
          </w:p>
          <w:p w:rsidR="00625052" w:rsidRPr="004A19AC" w:rsidRDefault="00625052" w:rsidP="00CB29BC">
            <w:pPr>
              <w:rPr>
                <w:rFonts w:ascii="Times New Roman" w:hAnsi="Times New Roman" w:cs="Times New Roman"/>
                <w:sz w:val="20"/>
                <w:szCs w:val="20"/>
              </w:rPr>
            </w:pPr>
            <w:r w:rsidRPr="00426ED6">
              <w:rPr>
                <w:rStyle w:val="Hipervnculo"/>
                <w:rFonts w:ascii="Times New Roman" w:hAnsi="Times New Roman" w:cs="Times New Roman"/>
                <w:color w:val="auto"/>
                <w:sz w:val="20"/>
                <w:szCs w:val="20"/>
                <w:u w:val="none"/>
              </w:rPr>
              <w:t>-Preparación colectiva de charla con</w:t>
            </w:r>
            <w:r w:rsidR="00426ED6" w:rsidRPr="00426ED6">
              <w:rPr>
                <w:rStyle w:val="Hipervnculo"/>
                <w:rFonts w:ascii="Times New Roman" w:hAnsi="Times New Roman" w:cs="Times New Roman"/>
                <w:color w:val="auto"/>
                <w:sz w:val="20"/>
                <w:szCs w:val="20"/>
                <w:u w:val="none"/>
              </w:rPr>
              <w:t xml:space="preserve"> próximo</w:t>
            </w:r>
            <w:r w:rsidRPr="00426ED6">
              <w:rPr>
                <w:rStyle w:val="Hipervnculo"/>
                <w:rFonts w:ascii="Times New Roman" w:hAnsi="Times New Roman" w:cs="Times New Roman"/>
                <w:color w:val="auto"/>
                <w:sz w:val="20"/>
                <w:szCs w:val="20"/>
                <w:u w:val="none"/>
              </w:rPr>
              <w:t xml:space="preserve"> invitado</w:t>
            </w:r>
            <w:r w:rsidR="00CB29BC">
              <w:rPr>
                <w:rStyle w:val="Hipervnculo"/>
                <w:rFonts w:ascii="Times New Roman" w:hAnsi="Times New Roman" w:cs="Times New Roman"/>
                <w:color w:val="auto"/>
                <w:sz w:val="20"/>
                <w:szCs w:val="20"/>
                <w:u w:val="none"/>
              </w:rPr>
              <w:t>.</w:t>
            </w:r>
          </w:p>
        </w:tc>
      </w:tr>
      <w:tr w:rsidR="00625052" w:rsidRPr="004A19AC" w:rsidTr="004A19AC">
        <w:trPr>
          <w:cantSplit/>
          <w:trHeight w:val="1134"/>
        </w:trPr>
        <w:tc>
          <w:tcPr>
            <w:tcW w:w="636" w:type="dxa"/>
            <w:vMerge/>
            <w:textDirection w:val="btLr"/>
            <w:vAlign w:val="center"/>
          </w:tcPr>
          <w:p w:rsidR="00625052" w:rsidRPr="003762C7" w:rsidRDefault="00625052" w:rsidP="004A19AC">
            <w:pPr>
              <w:ind w:left="113" w:right="113"/>
              <w:jc w:val="center"/>
              <w:rPr>
                <w:rFonts w:ascii="Times New Roman" w:hAnsi="Times New Roman" w:cs="Times New Roman"/>
                <w:b/>
                <w:sz w:val="18"/>
                <w:szCs w:val="18"/>
              </w:rPr>
            </w:pPr>
          </w:p>
        </w:tc>
        <w:tc>
          <w:tcPr>
            <w:tcW w:w="692" w:type="dxa"/>
            <w:shd w:val="clear" w:color="auto" w:fill="F2F2F2" w:themeFill="background1" w:themeFillShade="F2"/>
            <w:textDirection w:val="btLr"/>
            <w:vAlign w:val="center"/>
          </w:tcPr>
          <w:p w:rsidR="00625052" w:rsidRPr="004A19AC" w:rsidRDefault="00625052" w:rsidP="00485C95">
            <w:pPr>
              <w:ind w:left="113" w:right="113"/>
              <w:jc w:val="center"/>
              <w:rPr>
                <w:rFonts w:ascii="Times New Roman" w:hAnsi="Times New Roman" w:cs="Times New Roman"/>
                <w:sz w:val="18"/>
                <w:szCs w:val="18"/>
              </w:rPr>
            </w:pPr>
            <w:r w:rsidRPr="008845F1">
              <w:rPr>
                <w:rFonts w:ascii="Times New Roman" w:hAnsi="Times New Roman" w:cs="Times New Roman"/>
                <w:sz w:val="18"/>
                <w:szCs w:val="18"/>
              </w:rPr>
              <w:t>Sesión 1</w:t>
            </w:r>
            <w:r w:rsidR="00485C95" w:rsidRPr="008845F1">
              <w:rPr>
                <w:rFonts w:ascii="Times New Roman" w:hAnsi="Times New Roman" w:cs="Times New Roman"/>
                <w:sz w:val="18"/>
                <w:szCs w:val="18"/>
              </w:rPr>
              <w:t>7</w:t>
            </w:r>
            <w:r w:rsidRPr="008845F1">
              <w:rPr>
                <w:rFonts w:ascii="Times New Roman" w:hAnsi="Times New Roman" w:cs="Times New Roman"/>
                <w:sz w:val="18"/>
                <w:szCs w:val="18"/>
              </w:rPr>
              <w:t xml:space="preserve"> 1</w:t>
            </w:r>
            <w:r w:rsidR="00CE715B" w:rsidRPr="008845F1">
              <w:rPr>
                <w:rFonts w:ascii="Times New Roman" w:hAnsi="Times New Roman" w:cs="Times New Roman"/>
                <w:sz w:val="18"/>
                <w:szCs w:val="18"/>
              </w:rPr>
              <w:t>1</w:t>
            </w:r>
            <w:r w:rsidRPr="008845F1">
              <w:rPr>
                <w:rFonts w:ascii="Times New Roman" w:hAnsi="Times New Roman" w:cs="Times New Roman"/>
                <w:sz w:val="18"/>
                <w:szCs w:val="18"/>
              </w:rPr>
              <w:t>-oct</w:t>
            </w:r>
          </w:p>
        </w:tc>
        <w:tc>
          <w:tcPr>
            <w:tcW w:w="7505" w:type="dxa"/>
            <w:shd w:val="clear" w:color="auto" w:fill="F2F2F2" w:themeFill="background1" w:themeFillShade="F2"/>
            <w:vAlign w:val="center"/>
          </w:tcPr>
          <w:p w:rsidR="00625052" w:rsidRPr="004A19AC" w:rsidRDefault="00625052" w:rsidP="009F7A0F">
            <w:pPr>
              <w:rPr>
                <w:rFonts w:ascii="Times New Roman" w:hAnsi="Times New Roman" w:cs="Times New Roman"/>
                <w:sz w:val="18"/>
              </w:rPr>
            </w:pPr>
            <w:r>
              <w:rPr>
                <w:rFonts w:ascii="Times New Roman" w:hAnsi="Times New Roman" w:cs="Times New Roman"/>
                <w:sz w:val="20"/>
                <w:szCs w:val="20"/>
              </w:rPr>
              <w:t>Charla con invitado:</w:t>
            </w:r>
            <w:r w:rsidRPr="009A0918">
              <w:rPr>
                <w:rFonts w:ascii="Times New Roman" w:hAnsi="Times New Roman" w:cs="Times New Roman"/>
                <w:sz w:val="20"/>
                <w:szCs w:val="20"/>
              </w:rPr>
              <w:t xml:space="preserve"> Dr. Eduardo </w:t>
            </w:r>
            <w:proofErr w:type="spellStart"/>
            <w:r w:rsidRPr="009A0918">
              <w:rPr>
                <w:rFonts w:ascii="Times New Roman" w:hAnsi="Times New Roman" w:cs="Times New Roman"/>
                <w:sz w:val="20"/>
                <w:szCs w:val="20"/>
              </w:rPr>
              <w:t>Nivón</w:t>
            </w:r>
            <w:proofErr w:type="spellEnd"/>
            <w:r w:rsidRPr="009A0918">
              <w:rPr>
                <w:rFonts w:ascii="Times New Roman" w:hAnsi="Times New Roman" w:cs="Times New Roman"/>
                <w:sz w:val="20"/>
                <w:szCs w:val="20"/>
              </w:rPr>
              <w:t xml:space="preserve"> (por confirmar)</w:t>
            </w:r>
            <w:r w:rsidR="008D08F6">
              <w:rPr>
                <w:rFonts w:ascii="Times New Roman" w:hAnsi="Times New Roman" w:cs="Times New Roman"/>
                <w:sz w:val="20"/>
                <w:szCs w:val="20"/>
              </w:rPr>
              <w:t>.</w:t>
            </w:r>
          </w:p>
        </w:tc>
      </w:tr>
      <w:tr w:rsidR="00625052" w:rsidRPr="004A19AC" w:rsidTr="004A19AC">
        <w:trPr>
          <w:cantSplit/>
          <w:trHeight w:val="1134"/>
        </w:trPr>
        <w:tc>
          <w:tcPr>
            <w:tcW w:w="636" w:type="dxa"/>
            <w:vMerge/>
            <w:textDirection w:val="btLr"/>
            <w:vAlign w:val="center"/>
          </w:tcPr>
          <w:p w:rsidR="00625052" w:rsidRPr="003762C7" w:rsidRDefault="00625052" w:rsidP="004A19AC">
            <w:pPr>
              <w:ind w:left="113" w:right="113"/>
              <w:jc w:val="center"/>
              <w:rPr>
                <w:rFonts w:ascii="Times New Roman" w:hAnsi="Times New Roman" w:cs="Times New Roman"/>
                <w:b/>
                <w:sz w:val="18"/>
                <w:szCs w:val="18"/>
              </w:rPr>
            </w:pPr>
          </w:p>
        </w:tc>
        <w:tc>
          <w:tcPr>
            <w:tcW w:w="692" w:type="dxa"/>
            <w:textDirection w:val="btLr"/>
            <w:vAlign w:val="center"/>
          </w:tcPr>
          <w:p w:rsidR="00625052" w:rsidRDefault="00625052" w:rsidP="004A19AC">
            <w:pPr>
              <w:ind w:left="113" w:right="113"/>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Sesión</w:t>
            </w:r>
            <w:proofErr w:type="spellEnd"/>
            <w:r>
              <w:rPr>
                <w:rFonts w:ascii="Times New Roman" w:hAnsi="Times New Roman" w:cs="Times New Roman"/>
                <w:sz w:val="18"/>
                <w:szCs w:val="18"/>
                <w:lang w:val="en-US"/>
              </w:rPr>
              <w:t xml:space="preserve"> 1</w:t>
            </w:r>
            <w:r w:rsidR="00485C95">
              <w:rPr>
                <w:rFonts w:ascii="Times New Roman" w:hAnsi="Times New Roman" w:cs="Times New Roman"/>
                <w:sz w:val="18"/>
                <w:szCs w:val="18"/>
                <w:lang w:val="en-US"/>
              </w:rPr>
              <w:t>8</w:t>
            </w:r>
          </w:p>
          <w:p w:rsidR="00625052" w:rsidRDefault="00625052" w:rsidP="004A19AC">
            <w:pPr>
              <w:ind w:left="113" w:right="113"/>
              <w:jc w:val="center"/>
              <w:rPr>
                <w:rFonts w:ascii="Times New Roman" w:hAnsi="Times New Roman" w:cs="Times New Roman"/>
                <w:sz w:val="18"/>
                <w:szCs w:val="18"/>
                <w:lang w:val="en-US"/>
              </w:rPr>
            </w:pPr>
            <w:r w:rsidRPr="001F17A9">
              <w:rPr>
                <w:rFonts w:ascii="Times New Roman" w:hAnsi="Times New Roman" w:cs="Times New Roman"/>
                <w:sz w:val="18"/>
                <w:szCs w:val="18"/>
                <w:lang w:val="en-US"/>
              </w:rPr>
              <w:t>1</w:t>
            </w:r>
            <w:r w:rsidR="00CE715B">
              <w:rPr>
                <w:rFonts w:ascii="Times New Roman" w:hAnsi="Times New Roman" w:cs="Times New Roman"/>
                <w:sz w:val="18"/>
                <w:szCs w:val="18"/>
                <w:lang w:val="en-US"/>
              </w:rPr>
              <w:t>3</w:t>
            </w:r>
            <w:r w:rsidRPr="001F17A9">
              <w:rPr>
                <w:rFonts w:ascii="Times New Roman" w:hAnsi="Times New Roman" w:cs="Times New Roman"/>
                <w:sz w:val="18"/>
                <w:szCs w:val="18"/>
                <w:lang w:val="en-US"/>
              </w:rPr>
              <w:t>-oct</w:t>
            </w:r>
          </w:p>
        </w:tc>
        <w:tc>
          <w:tcPr>
            <w:tcW w:w="7505" w:type="dxa"/>
            <w:shd w:val="clear" w:color="auto" w:fill="FFFFFF" w:themeFill="background1"/>
            <w:vAlign w:val="center"/>
          </w:tcPr>
          <w:p w:rsidR="00625052" w:rsidRDefault="00625052" w:rsidP="009F7A0F">
            <w:pPr>
              <w:rPr>
                <w:rFonts w:ascii="Times New Roman" w:hAnsi="Times New Roman" w:cs="Times New Roman"/>
                <w:sz w:val="20"/>
                <w:szCs w:val="20"/>
                <w:u w:val="single"/>
              </w:rPr>
            </w:pPr>
            <w:r>
              <w:rPr>
                <w:rFonts w:ascii="Times New Roman" w:hAnsi="Times New Roman" w:cs="Times New Roman"/>
                <w:sz w:val="20"/>
                <w:szCs w:val="20"/>
                <w:u w:val="single"/>
              </w:rPr>
              <w:t>En clase:</w:t>
            </w:r>
          </w:p>
          <w:p w:rsidR="00625052" w:rsidRPr="004C59E3" w:rsidRDefault="00625052" w:rsidP="009F7A0F">
            <w:pPr>
              <w:rPr>
                <w:rFonts w:ascii="Times New Roman" w:hAnsi="Times New Roman" w:cs="Times New Roman"/>
                <w:sz w:val="20"/>
                <w:szCs w:val="20"/>
              </w:rPr>
            </w:pPr>
            <w:r w:rsidRPr="004C59E3">
              <w:rPr>
                <w:rFonts w:ascii="Times New Roman" w:hAnsi="Times New Roman" w:cs="Times New Roman"/>
                <w:sz w:val="20"/>
                <w:szCs w:val="20"/>
              </w:rPr>
              <w:t>-Discusión g</w:t>
            </w:r>
            <w:r>
              <w:rPr>
                <w:rFonts w:ascii="Times New Roman" w:hAnsi="Times New Roman" w:cs="Times New Roman"/>
                <w:sz w:val="20"/>
                <w:szCs w:val="20"/>
              </w:rPr>
              <w:t>rupal sobre charla con invitado.</w:t>
            </w:r>
          </w:p>
          <w:p w:rsidR="00625052" w:rsidRDefault="00625052" w:rsidP="009F7A0F">
            <w:pPr>
              <w:rPr>
                <w:rFonts w:ascii="Times New Roman" w:hAnsi="Times New Roman" w:cs="Times New Roman"/>
                <w:sz w:val="20"/>
                <w:szCs w:val="20"/>
              </w:rPr>
            </w:pPr>
            <w:r>
              <w:rPr>
                <w:rFonts w:ascii="Times New Roman" w:hAnsi="Times New Roman" w:cs="Times New Roman"/>
                <w:sz w:val="20"/>
                <w:szCs w:val="20"/>
              </w:rPr>
              <w:t xml:space="preserve">-Ejercicio de análisis por equipos del Programa Sectorial de Cultura 2020-2024 de </w:t>
            </w:r>
            <w:r w:rsidR="00B821F3">
              <w:rPr>
                <w:rFonts w:ascii="Times New Roman" w:hAnsi="Times New Roman" w:cs="Times New Roman"/>
                <w:sz w:val="20"/>
                <w:szCs w:val="20"/>
              </w:rPr>
              <w:t xml:space="preserve">la Secretaría de Cultura: </w:t>
            </w:r>
            <w:hyperlink r:id="rId18" w:history="1">
              <w:r w:rsidRPr="003675D3">
                <w:rPr>
                  <w:rStyle w:val="Hipervnculo"/>
                  <w:rFonts w:ascii="Times New Roman" w:hAnsi="Times New Roman" w:cs="Times New Roman"/>
                  <w:sz w:val="20"/>
                  <w:szCs w:val="20"/>
                  <w14:textFill>
                    <w14:solidFill>
                      <w14:srgbClr w14:val="800000">
                        <w14:lumMod w14:val="75000"/>
                      </w14:srgbClr>
                    </w14:solidFill>
                  </w14:textFill>
                </w:rPr>
                <w:t>https://www.gob.mx/cms/uploads/attachment/file/563292/PSC-DOF.pdf</w:t>
              </w:r>
            </w:hyperlink>
            <w:r w:rsidRPr="004C59E3">
              <w:rPr>
                <w:rFonts w:ascii="Times New Roman" w:hAnsi="Times New Roman" w:cs="Times New Roman"/>
                <w:sz w:val="20"/>
                <w:szCs w:val="20"/>
              </w:rPr>
              <w:t xml:space="preserve"> y presentación de resultados</w:t>
            </w:r>
            <w:r>
              <w:rPr>
                <w:rFonts w:ascii="Times New Roman" w:hAnsi="Times New Roman" w:cs="Times New Roman"/>
                <w:sz w:val="20"/>
                <w:szCs w:val="20"/>
              </w:rPr>
              <w:t xml:space="preserve"> (1)</w:t>
            </w:r>
            <w:r w:rsidR="00B821F3">
              <w:rPr>
                <w:rFonts w:ascii="Times New Roman" w:hAnsi="Times New Roman" w:cs="Times New Roman"/>
                <w:sz w:val="20"/>
                <w:szCs w:val="20"/>
              </w:rPr>
              <w:t xml:space="preserve"> (ver indicaciones en </w:t>
            </w:r>
            <w:proofErr w:type="spellStart"/>
            <w:r w:rsidR="00B821F3">
              <w:rPr>
                <w:rFonts w:ascii="Times New Roman" w:hAnsi="Times New Roman" w:cs="Times New Roman"/>
                <w:sz w:val="20"/>
                <w:szCs w:val="20"/>
              </w:rPr>
              <w:t>Teams</w:t>
            </w:r>
            <w:proofErr w:type="spellEnd"/>
            <w:r w:rsidR="00B821F3">
              <w:rPr>
                <w:rFonts w:ascii="Times New Roman" w:hAnsi="Times New Roman" w:cs="Times New Roman"/>
                <w:sz w:val="20"/>
                <w:szCs w:val="20"/>
              </w:rPr>
              <w:t>).</w:t>
            </w:r>
          </w:p>
        </w:tc>
      </w:tr>
    </w:tbl>
    <w:p w:rsidR="004A19AC" w:rsidRDefault="004A19AC"/>
    <w:p w:rsidR="004A19AC" w:rsidRDefault="004A19AC"/>
    <w:p w:rsidR="004A19AC" w:rsidRDefault="004A19AC"/>
    <w:tbl>
      <w:tblPr>
        <w:tblStyle w:val="Tablaconcuadrcula"/>
        <w:tblW w:w="8833" w:type="dxa"/>
        <w:tblInd w:w="-5" w:type="dxa"/>
        <w:tblLook w:val="04A0" w:firstRow="1" w:lastRow="0" w:firstColumn="1" w:lastColumn="0" w:noHBand="0" w:noVBand="1"/>
      </w:tblPr>
      <w:tblGrid>
        <w:gridCol w:w="636"/>
        <w:gridCol w:w="934"/>
        <w:gridCol w:w="7263"/>
      </w:tblGrid>
      <w:tr w:rsidR="004A19AC" w:rsidRPr="009D6905" w:rsidTr="00625052">
        <w:trPr>
          <w:cantSplit/>
          <w:trHeight w:val="1042"/>
        </w:trPr>
        <w:tc>
          <w:tcPr>
            <w:tcW w:w="636" w:type="dxa"/>
            <w:vMerge w:val="restart"/>
            <w:textDirection w:val="btLr"/>
            <w:vAlign w:val="center"/>
          </w:tcPr>
          <w:p w:rsidR="004A19AC" w:rsidRPr="00625052" w:rsidRDefault="00625052" w:rsidP="00CB29BC">
            <w:pPr>
              <w:ind w:left="113" w:right="113"/>
              <w:jc w:val="center"/>
              <w:rPr>
                <w:rFonts w:ascii="Times New Roman" w:hAnsi="Times New Roman" w:cs="Times New Roman"/>
                <w:b/>
                <w:sz w:val="18"/>
                <w:szCs w:val="18"/>
              </w:rPr>
            </w:pPr>
            <w:r w:rsidRPr="00625052">
              <w:rPr>
                <w:rFonts w:ascii="Times New Roman" w:hAnsi="Times New Roman" w:cs="Times New Roman"/>
                <w:b/>
                <w:sz w:val="18"/>
                <w:szCs w:val="18"/>
                <w:lang w:val="en-US"/>
              </w:rPr>
              <w:t xml:space="preserve">4. </w:t>
            </w:r>
            <w:proofErr w:type="spellStart"/>
            <w:r w:rsidRPr="00625052">
              <w:rPr>
                <w:rFonts w:ascii="Times New Roman" w:hAnsi="Times New Roman" w:cs="Times New Roman"/>
                <w:b/>
                <w:sz w:val="18"/>
                <w:szCs w:val="18"/>
                <w:lang w:val="en-US"/>
              </w:rPr>
              <w:t>Políticas</w:t>
            </w:r>
            <w:proofErr w:type="spellEnd"/>
            <w:r w:rsidRPr="00625052">
              <w:rPr>
                <w:rFonts w:ascii="Times New Roman" w:hAnsi="Times New Roman" w:cs="Times New Roman"/>
                <w:b/>
                <w:sz w:val="18"/>
                <w:szCs w:val="18"/>
                <w:lang w:val="en-US"/>
              </w:rPr>
              <w:t xml:space="preserve"> </w:t>
            </w:r>
            <w:proofErr w:type="spellStart"/>
            <w:r w:rsidRPr="00625052">
              <w:rPr>
                <w:rFonts w:ascii="Times New Roman" w:hAnsi="Times New Roman" w:cs="Times New Roman"/>
                <w:b/>
                <w:sz w:val="18"/>
                <w:szCs w:val="18"/>
                <w:lang w:val="en-US"/>
              </w:rPr>
              <w:t>culturales</w:t>
            </w:r>
            <w:proofErr w:type="spellEnd"/>
            <w:r w:rsidRPr="00625052">
              <w:rPr>
                <w:rFonts w:ascii="Times New Roman" w:hAnsi="Times New Roman" w:cs="Times New Roman"/>
                <w:b/>
                <w:sz w:val="18"/>
                <w:szCs w:val="18"/>
                <w:lang w:val="en-US"/>
              </w:rPr>
              <w:t xml:space="preserve"> en México</w:t>
            </w:r>
          </w:p>
        </w:tc>
        <w:tc>
          <w:tcPr>
            <w:tcW w:w="934" w:type="dxa"/>
            <w:shd w:val="clear" w:color="auto" w:fill="F2F2F2" w:themeFill="background1" w:themeFillShade="F2"/>
            <w:textDirection w:val="btLr"/>
            <w:vAlign w:val="center"/>
          </w:tcPr>
          <w:p w:rsidR="004A19AC" w:rsidRDefault="004A19AC" w:rsidP="004A19AC">
            <w:pPr>
              <w:ind w:left="113" w:right="113"/>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Sesión</w:t>
            </w:r>
            <w:proofErr w:type="spellEnd"/>
            <w:r>
              <w:rPr>
                <w:rFonts w:ascii="Times New Roman" w:hAnsi="Times New Roman" w:cs="Times New Roman"/>
                <w:sz w:val="18"/>
                <w:szCs w:val="18"/>
                <w:lang w:val="en-US"/>
              </w:rPr>
              <w:t xml:space="preserve"> 1</w:t>
            </w:r>
            <w:r w:rsidR="00485C95">
              <w:rPr>
                <w:rFonts w:ascii="Times New Roman" w:hAnsi="Times New Roman" w:cs="Times New Roman"/>
                <w:sz w:val="18"/>
                <w:szCs w:val="18"/>
                <w:lang w:val="en-US"/>
              </w:rPr>
              <w:t>9</w:t>
            </w:r>
          </w:p>
          <w:p w:rsidR="004A19AC" w:rsidRPr="001F17A9" w:rsidRDefault="00C26E36" w:rsidP="004A19AC">
            <w:pPr>
              <w:ind w:left="113" w:right="113"/>
              <w:jc w:val="center"/>
              <w:rPr>
                <w:rFonts w:ascii="Times New Roman" w:hAnsi="Times New Roman" w:cs="Times New Roman"/>
                <w:sz w:val="18"/>
                <w:szCs w:val="18"/>
                <w:lang w:val="en-US"/>
              </w:rPr>
            </w:pPr>
            <w:r>
              <w:rPr>
                <w:rFonts w:ascii="Times New Roman" w:hAnsi="Times New Roman" w:cs="Times New Roman"/>
                <w:sz w:val="18"/>
                <w:szCs w:val="18"/>
                <w:lang w:val="en-US"/>
              </w:rPr>
              <w:t>18</w:t>
            </w:r>
            <w:r w:rsidR="004A19AC" w:rsidRPr="001F17A9">
              <w:rPr>
                <w:rFonts w:ascii="Times New Roman" w:hAnsi="Times New Roman" w:cs="Times New Roman"/>
                <w:sz w:val="18"/>
                <w:szCs w:val="18"/>
                <w:lang w:val="en-US"/>
              </w:rPr>
              <w:t>-oct</w:t>
            </w:r>
          </w:p>
        </w:tc>
        <w:tc>
          <w:tcPr>
            <w:tcW w:w="7263" w:type="dxa"/>
            <w:shd w:val="clear" w:color="auto" w:fill="F2F2F2" w:themeFill="background1" w:themeFillShade="F2"/>
            <w:vAlign w:val="center"/>
          </w:tcPr>
          <w:p w:rsidR="004A19AC" w:rsidRDefault="004A19AC" w:rsidP="009F7A0F">
            <w:pPr>
              <w:rPr>
                <w:rFonts w:ascii="Times New Roman" w:hAnsi="Times New Roman" w:cs="Times New Roman"/>
                <w:sz w:val="20"/>
                <w:szCs w:val="20"/>
                <w:u w:val="single"/>
              </w:rPr>
            </w:pPr>
            <w:r>
              <w:rPr>
                <w:rFonts w:ascii="Times New Roman" w:hAnsi="Times New Roman" w:cs="Times New Roman"/>
                <w:sz w:val="20"/>
                <w:szCs w:val="20"/>
                <w:u w:val="single"/>
              </w:rPr>
              <w:t>En clase:</w:t>
            </w:r>
          </w:p>
          <w:p w:rsidR="004A19AC" w:rsidRPr="009D6905" w:rsidRDefault="004A19AC" w:rsidP="009F7A0F">
            <w:pPr>
              <w:rPr>
                <w:rFonts w:ascii="Times New Roman" w:hAnsi="Times New Roman" w:cs="Times New Roman"/>
                <w:sz w:val="18"/>
              </w:rPr>
            </w:pPr>
            <w:r>
              <w:rPr>
                <w:rFonts w:ascii="Times New Roman" w:hAnsi="Times New Roman" w:cs="Times New Roman"/>
                <w:sz w:val="20"/>
                <w:szCs w:val="20"/>
              </w:rPr>
              <w:t>-Ejercicio de análisis por equipos del Programa Sectorial de Cultura 2020-20</w:t>
            </w:r>
            <w:r w:rsidR="00B821F3">
              <w:rPr>
                <w:rFonts w:ascii="Times New Roman" w:hAnsi="Times New Roman" w:cs="Times New Roman"/>
                <w:sz w:val="20"/>
                <w:szCs w:val="20"/>
              </w:rPr>
              <w:t xml:space="preserve">24 de la Secretaría de Cultura: </w:t>
            </w:r>
            <w:hyperlink r:id="rId19" w:history="1">
              <w:r w:rsidRPr="003675D3">
                <w:rPr>
                  <w:rStyle w:val="Hipervnculo"/>
                  <w:rFonts w:ascii="Times New Roman" w:hAnsi="Times New Roman" w:cs="Times New Roman"/>
                  <w:sz w:val="20"/>
                  <w:szCs w:val="20"/>
                  <w14:textFill>
                    <w14:solidFill>
                      <w14:srgbClr w14:val="800000">
                        <w14:lumMod w14:val="75000"/>
                      </w14:srgbClr>
                    </w14:solidFill>
                  </w14:textFill>
                </w:rPr>
                <w:t>https://www.gob.mx/cms/uploads/attachment/file/563292/PSC-DOF.pdf</w:t>
              </w:r>
            </w:hyperlink>
            <w:r w:rsidRPr="004C59E3">
              <w:rPr>
                <w:rFonts w:ascii="Times New Roman" w:hAnsi="Times New Roman" w:cs="Times New Roman"/>
                <w:sz w:val="20"/>
                <w:szCs w:val="20"/>
              </w:rPr>
              <w:t xml:space="preserve"> y presentación de resultados</w:t>
            </w:r>
            <w:r w:rsidR="00625052">
              <w:rPr>
                <w:rFonts w:ascii="Times New Roman" w:hAnsi="Times New Roman" w:cs="Times New Roman"/>
                <w:sz w:val="20"/>
                <w:szCs w:val="20"/>
              </w:rPr>
              <w:t xml:space="preserve"> (2)</w:t>
            </w:r>
            <w:r w:rsidR="00B821F3">
              <w:rPr>
                <w:rFonts w:ascii="Times New Roman" w:hAnsi="Times New Roman" w:cs="Times New Roman"/>
                <w:sz w:val="20"/>
                <w:szCs w:val="20"/>
              </w:rPr>
              <w:t xml:space="preserve"> (ver indicaciones en </w:t>
            </w:r>
            <w:proofErr w:type="spellStart"/>
            <w:r w:rsidR="00B821F3">
              <w:rPr>
                <w:rFonts w:ascii="Times New Roman" w:hAnsi="Times New Roman" w:cs="Times New Roman"/>
                <w:sz w:val="20"/>
                <w:szCs w:val="20"/>
              </w:rPr>
              <w:t>Teams</w:t>
            </w:r>
            <w:proofErr w:type="spellEnd"/>
            <w:r w:rsidR="00B821F3">
              <w:rPr>
                <w:rFonts w:ascii="Times New Roman" w:hAnsi="Times New Roman" w:cs="Times New Roman"/>
                <w:sz w:val="20"/>
                <w:szCs w:val="20"/>
              </w:rPr>
              <w:t>).</w:t>
            </w:r>
          </w:p>
        </w:tc>
      </w:tr>
      <w:tr w:rsidR="004A19AC" w:rsidRPr="009D6905" w:rsidTr="00625052">
        <w:trPr>
          <w:cantSplit/>
          <w:trHeight w:val="1134"/>
        </w:trPr>
        <w:tc>
          <w:tcPr>
            <w:tcW w:w="636" w:type="dxa"/>
            <w:vMerge/>
            <w:textDirection w:val="btLr"/>
            <w:vAlign w:val="center"/>
          </w:tcPr>
          <w:p w:rsidR="004A19AC" w:rsidRPr="009D6905" w:rsidRDefault="004A19AC" w:rsidP="004A19AC">
            <w:pPr>
              <w:ind w:left="113" w:right="113"/>
              <w:jc w:val="center"/>
              <w:rPr>
                <w:rFonts w:ascii="Times New Roman" w:hAnsi="Times New Roman" w:cs="Times New Roman"/>
                <w:b/>
                <w:sz w:val="18"/>
                <w:szCs w:val="18"/>
              </w:rPr>
            </w:pPr>
          </w:p>
        </w:tc>
        <w:tc>
          <w:tcPr>
            <w:tcW w:w="934" w:type="dxa"/>
            <w:textDirection w:val="btLr"/>
            <w:vAlign w:val="center"/>
          </w:tcPr>
          <w:p w:rsidR="004A19AC" w:rsidRDefault="004A19A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 xml:space="preserve">Sesión </w:t>
            </w:r>
            <w:r w:rsidR="00485C95">
              <w:rPr>
                <w:rFonts w:ascii="Times New Roman" w:hAnsi="Times New Roman" w:cs="Times New Roman"/>
                <w:sz w:val="18"/>
                <w:szCs w:val="18"/>
              </w:rPr>
              <w:t>20</w:t>
            </w:r>
          </w:p>
          <w:p w:rsidR="004A19AC" w:rsidRPr="001F17A9" w:rsidRDefault="004A19AC" w:rsidP="004A19AC">
            <w:pPr>
              <w:ind w:left="113" w:right="113"/>
              <w:jc w:val="center"/>
              <w:rPr>
                <w:rFonts w:ascii="Times New Roman" w:hAnsi="Times New Roman" w:cs="Times New Roman"/>
                <w:sz w:val="18"/>
                <w:szCs w:val="18"/>
                <w:lang w:val="en-US"/>
              </w:rPr>
            </w:pPr>
            <w:r w:rsidRPr="009D6905">
              <w:rPr>
                <w:rFonts w:ascii="Times New Roman" w:hAnsi="Times New Roman" w:cs="Times New Roman"/>
                <w:sz w:val="18"/>
                <w:szCs w:val="18"/>
              </w:rPr>
              <w:t>2</w:t>
            </w:r>
            <w:r w:rsidR="00C26E36">
              <w:rPr>
                <w:rFonts w:ascii="Times New Roman" w:hAnsi="Times New Roman" w:cs="Times New Roman"/>
                <w:sz w:val="18"/>
                <w:szCs w:val="18"/>
              </w:rPr>
              <w:t>0</w:t>
            </w:r>
            <w:r w:rsidRPr="009D6905">
              <w:rPr>
                <w:rFonts w:ascii="Times New Roman" w:hAnsi="Times New Roman" w:cs="Times New Roman"/>
                <w:sz w:val="18"/>
                <w:szCs w:val="18"/>
              </w:rPr>
              <w:t>-oct</w:t>
            </w:r>
          </w:p>
        </w:tc>
        <w:tc>
          <w:tcPr>
            <w:tcW w:w="7263" w:type="dxa"/>
            <w:vAlign w:val="center"/>
          </w:tcPr>
          <w:p w:rsidR="00625052" w:rsidRDefault="00625052" w:rsidP="009F7A0F">
            <w:pPr>
              <w:rPr>
                <w:rFonts w:ascii="Times New Roman" w:hAnsi="Times New Roman" w:cs="Times New Roman"/>
                <w:sz w:val="18"/>
                <w:u w:val="single"/>
              </w:rPr>
            </w:pPr>
            <w:r w:rsidRPr="0026490C">
              <w:rPr>
                <w:rFonts w:ascii="Times New Roman" w:hAnsi="Times New Roman" w:cs="Times New Roman"/>
                <w:sz w:val="18"/>
                <w:u w:val="single"/>
              </w:rPr>
              <w:t>En clase:</w:t>
            </w:r>
          </w:p>
          <w:p w:rsidR="009F7A0F" w:rsidRDefault="0026490C" w:rsidP="009F7A0F">
            <w:pPr>
              <w:rPr>
                <w:rFonts w:ascii="Times New Roman" w:hAnsi="Times New Roman" w:cs="Times New Roman"/>
                <w:sz w:val="18"/>
              </w:rPr>
            </w:pPr>
            <w:r>
              <w:rPr>
                <w:rFonts w:ascii="Times New Roman" w:hAnsi="Times New Roman" w:cs="Times New Roman"/>
                <w:sz w:val="18"/>
              </w:rPr>
              <w:t>Revisión</w:t>
            </w:r>
            <w:r w:rsidR="009F7A0F">
              <w:rPr>
                <w:rFonts w:ascii="Times New Roman" w:hAnsi="Times New Roman" w:cs="Times New Roman"/>
                <w:sz w:val="18"/>
              </w:rPr>
              <w:t xml:space="preserve"> y discusión grupal de las siguientes columnas de opinión</w:t>
            </w:r>
            <w:r w:rsidR="00B821F3">
              <w:rPr>
                <w:rFonts w:ascii="Times New Roman" w:hAnsi="Times New Roman" w:cs="Times New Roman"/>
                <w:sz w:val="18"/>
              </w:rPr>
              <w:t xml:space="preserve"> (ver indicaciones en </w:t>
            </w:r>
            <w:proofErr w:type="spellStart"/>
            <w:r w:rsidR="00B821F3">
              <w:rPr>
                <w:rFonts w:ascii="Times New Roman" w:hAnsi="Times New Roman" w:cs="Times New Roman"/>
                <w:sz w:val="18"/>
              </w:rPr>
              <w:t>Teams</w:t>
            </w:r>
            <w:proofErr w:type="spellEnd"/>
            <w:r w:rsidR="00B821F3">
              <w:rPr>
                <w:rFonts w:ascii="Times New Roman" w:hAnsi="Times New Roman" w:cs="Times New Roman"/>
                <w:sz w:val="18"/>
              </w:rPr>
              <w:t>)</w:t>
            </w:r>
            <w:r w:rsidR="009F7A0F">
              <w:rPr>
                <w:rFonts w:ascii="Times New Roman" w:hAnsi="Times New Roman" w:cs="Times New Roman"/>
                <w:sz w:val="18"/>
              </w:rPr>
              <w:t>:</w:t>
            </w:r>
            <w:r>
              <w:rPr>
                <w:rFonts w:ascii="Times New Roman" w:hAnsi="Times New Roman" w:cs="Times New Roman"/>
                <w:sz w:val="18"/>
              </w:rPr>
              <w:t xml:space="preserve"> </w:t>
            </w:r>
          </w:p>
          <w:p w:rsidR="0026490C" w:rsidRDefault="009F7A0F" w:rsidP="009F7A0F">
            <w:pPr>
              <w:rPr>
                <w:rFonts w:ascii="Times New Roman" w:hAnsi="Times New Roman" w:cs="Times New Roman"/>
                <w:sz w:val="18"/>
              </w:rPr>
            </w:pPr>
            <w:r>
              <w:rPr>
                <w:rFonts w:ascii="Times New Roman" w:hAnsi="Times New Roman" w:cs="Times New Roman"/>
                <w:sz w:val="18"/>
              </w:rPr>
              <w:t>-</w:t>
            </w:r>
            <w:proofErr w:type="spellStart"/>
            <w:r w:rsidR="0026490C">
              <w:rPr>
                <w:rFonts w:ascii="Times New Roman" w:hAnsi="Times New Roman" w:cs="Times New Roman"/>
                <w:sz w:val="18"/>
              </w:rPr>
              <w:t>Nivón</w:t>
            </w:r>
            <w:proofErr w:type="spellEnd"/>
            <w:r>
              <w:rPr>
                <w:rFonts w:ascii="Times New Roman" w:hAnsi="Times New Roman" w:cs="Times New Roman"/>
                <w:sz w:val="18"/>
              </w:rPr>
              <w:t xml:space="preserve"> </w:t>
            </w:r>
            <w:proofErr w:type="spellStart"/>
            <w:r>
              <w:rPr>
                <w:rFonts w:ascii="Times New Roman" w:hAnsi="Times New Roman" w:cs="Times New Roman"/>
                <w:sz w:val="18"/>
              </w:rPr>
              <w:t>Bolán</w:t>
            </w:r>
            <w:proofErr w:type="spellEnd"/>
            <w:r w:rsidR="0026490C">
              <w:rPr>
                <w:rFonts w:ascii="Times New Roman" w:hAnsi="Times New Roman" w:cs="Times New Roman"/>
                <w:sz w:val="18"/>
              </w:rPr>
              <w:t xml:space="preserve">, E. (6 de julio, 2020). </w:t>
            </w:r>
            <w:r w:rsidR="0026490C" w:rsidRPr="0026490C">
              <w:rPr>
                <w:rFonts w:ascii="Times New Roman" w:hAnsi="Times New Roman" w:cs="Times New Roman"/>
                <w:sz w:val="18"/>
              </w:rPr>
              <w:t>Programa Sectorial de Cultura:</w:t>
            </w:r>
            <w:r w:rsidR="0026490C">
              <w:rPr>
                <w:rFonts w:ascii="Times New Roman" w:hAnsi="Times New Roman" w:cs="Times New Roman"/>
                <w:sz w:val="18"/>
              </w:rPr>
              <w:t xml:space="preserve"> </w:t>
            </w:r>
            <w:r w:rsidR="0026490C" w:rsidRPr="0026490C">
              <w:rPr>
                <w:rFonts w:ascii="Times New Roman" w:hAnsi="Times New Roman" w:cs="Times New Roman"/>
                <w:sz w:val="18"/>
              </w:rPr>
              <w:t>no negar lo positivo</w:t>
            </w:r>
            <w:r w:rsidR="0026490C">
              <w:rPr>
                <w:rFonts w:ascii="Times New Roman" w:hAnsi="Times New Roman" w:cs="Times New Roman"/>
                <w:sz w:val="18"/>
              </w:rPr>
              <w:t xml:space="preserve">. </w:t>
            </w:r>
            <w:r w:rsidR="0026490C" w:rsidRPr="00B821F3">
              <w:rPr>
                <w:rFonts w:ascii="Times New Roman" w:hAnsi="Times New Roman" w:cs="Times New Roman"/>
                <w:i/>
                <w:sz w:val="18"/>
              </w:rPr>
              <w:t>Paso Libre</w:t>
            </w:r>
            <w:r w:rsidRPr="00B821F3">
              <w:rPr>
                <w:rFonts w:ascii="Times New Roman" w:hAnsi="Times New Roman" w:cs="Times New Roman"/>
                <w:i/>
                <w:sz w:val="18"/>
              </w:rPr>
              <w:t>-</w:t>
            </w:r>
            <w:r w:rsidR="0026490C" w:rsidRPr="00B821F3">
              <w:rPr>
                <w:rFonts w:ascii="Times New Roman" w:hAnsi="Times New Roman" w:cs="Times New Roman"/>
                <w:i/>
                <w:sz w:val="18"/>
              </w:rPr>
              <w:t>GRECU</w:t>
            </w:r>
            <w:r w:rsidR="0026490C">
              <w:rPr>
                <w:rFonts w:ascii="Times New Roman" w:hAnsi="Times New Roman" w:cs="Times New Roman"/>
                <w:sz w:val="18"/>
              </w:rPr>
              <w:t xml:space="preserve">. Disponible en: </w:t>
            </w:r>
            <w:hyperlink r:id="rId20" w:history="1">
              <w:r w:rsidRPr="00711074">
                <w:rPr>
                  <w:rStyle w:val="Hipervnculo"/>
                  <w:rFonts w:ascii="Times New Roman" w:hAnsi="Times New Roman" w:cs="Times New Roman"/>
                  <w:sz w:val="18"/>
                </w:rPr>
                <w:t>https://pasolibre.grecu.mx/programa-sectorial-de-cultura-no-negar-lo-positivo/</w:t>
              </w:r>
            </w:hyperlink>
            <w:r>
              <w:rPr>
                <w:rFonts w:ascii="Times New Roman" w:hAnsi="Times New Roman" w:cs="Times New Roman"/>
                <w:sz w:val="18"/>
              </w:rPr>
              <w:t xml:space="preserve"> </w:t>
            </w:r>
          </w:p>
          <w:p w:rsidR="009F7A0F" w:rsidRDefault="009F7A0F" w:rsidP="009F7A0F">
            <w:pPr>
              <w:rPr>
                <w:rFonts w:ascii="Times New Roman" w:hAnsi="Times New Roman" w:cs="Times New Roman"/>
                <w:sz w:val="18"/>
              </w:rPr>
            </w:pPr>
            <w:r>
              <w:rPr>
                <w:rFonts w:ascii="Times New Roman" w:hAnsi="Times New Roman" w:cs="Times New Roman"/>
                <w:sz w:val="18"/>
              </w:rPr>
              <w:t xml:space="preserve">-Ejea Mendoza, T. (17 de septiembre, 2019). </w:t>
            </w:r>
            <w:r w:rsidRPr="009F7A0F">
              <w:rPr>
                <w:rFonts w:ascii="Times New Roman" w:hAnsi="Times New Roman" w:cs="Times New Roman"/>
                <w:sz w:val="18"/>
              </w:rPr>
              <w:t>El estado social benefactor y el Programa Sectorial de Cultura</w:t>
            </w:r>
            <w:r>
              <w:rPr>
                <w:rFonts w:ascii="Times New Roman" w:hAnsi="Times New Roman" w:cs="Times New Roman"/>
                <w:sz w:val="18"/>
              </w:rPr>
              <w:t xml:space="preserve">. </w:t>
            </w:r>
            <w:r w:rsidR="00B821F3" w:rsidRPr="00B821F3">
              <w:rPr>
                <w:rFonts w:ascii="Times New Roman" w:hAnsi="Times New Roman" w:cs="Times New Roman"/>
                <w:i/>
                <w:sz w:val="18"/>
              </w:rPr>
              <w:t>Paso Libre-GRECU</w:t>
            </w:r>
            <w:r w:rsidR="00B821F3">
              <w:rPr>
                <w:rFonts w:ascii="Times New Roman" w:hAnsi="Times New Roman" w:cs="Times New Roman"/>
                <w:sz w:val="18"/>
              </w:rPr>
              <w:t xml:space="preserve">. </w:t>
            </w:r>
            <w:r>
              <w:rPr>
                <w:rFonts w:ascii="Times New Roman" w:hAnsi="Times New Roman" w:cs="Times New Roman"/>
                <w:sz w:val="18"/>
              </w:rPr>
              <w:t xml:space="preserve">Disponible en: </w:t>
            </w:r>
            <w:hyperlink r:id="rId21" w:history="1">
              <w:r w:rsidRPr="00711074">
                <w:rPr>
                  <w:rStyle w:val="Hipervnculo"/>
                  <w:rFonts w:ascii="Times New Roman" w:hAnsi="Times New Roman" w:cs="Times New Roman"/>
                  <w:sz w:val="18"/>
                </w:rPr>
                <w:t>https://pasolibre.grecu.mx/el-estado-social-benefactor-y-el-programa-sectorial-de-cultura/</w:t>
              </w:r>
            </w:hyperlink>
            <w:r>
              <w:rPr>
                <w:rFonts w:ascii="Times New Roman" w:hAnsi="Times New Roman" w:cs="Times New Roman"/>
                <w:sz w:val="18"/>
              </w:rPr>
              <w:t xml:space="preserve"> </w:t>
            </w:r>
          </w:p>
          <w:p w:rsidR="009F7A0F" w:rsidRPr="009D6905" w:rsidRDefault="009F7A0F" w:rsidP="009F7A0F">
            <w:pPr>
              <w:rPr>
                <w:rFonts w:ascii="Times New Roman" w:hAnsi="Times New Roman" w:cs="Times New Roman"/>
                <w:sz w:val="18"/>
              </w:rPr>
            </w:pPr>
            <w:r>
              <w:rPr>
                <w:rFonts w:ascii="Times New Roman" w:hAnsi="Times New Roman" w:cs="Times New Roman"/>
                <w:sz w:val="18"/>
              </w:rPr>
              <w:t xml:space="preserve">-Ejea Mendoza, T. (11 de agosto, 2019). </w:t>
            </w:r>
            <w:r w:rsidRPr="009F7A0F">
              <w:rPr>
                <w:rFonts w:ascii="Times New Roman" w:hAnsi="Times New Roman" w:cs="Times New Roman"/>
                <w:sz w:val="18"/>
              </w:rPr>
              <w:t>La polémica acerca del Programa Sectorial de Cultu</w:t>
            </w:r>
            <w:r>
              <w:rPr>
                <w:rFonts w:ascii="Times New Roman" w:hAnsi="Times New Roman" w:cs="Times New Roman"/>
                <w:sz w:val="18"/>
              </w:rPr>
              <w:t>ra.</w:t>
            </w:r>
            <w:r w:rsidR="00B821F3">
              <w:rPr>
                <w:rFonts w:ascii="Times New Roman" w:hAnsi="Times New Roman" w:cs="Times New Roman"/>
                <w:sz w:val="18"/>
              </w:rPr>
              <w:t xml:space="preserve"> </w:t>
            </w:r>
            <w:r>
              <w:rPr>
                <w:rFonts w:ascii="Times New Roman" w:hAnsi="Times New Roman" w:cs="Times New Roman"/>
                <w:sz w:val="18"/>
              </w:rPr>
              <w:t xml:space="preserve"> </w:t>
            </w:r>
            <w:r w:rsidR="00B821F3" w:rsidRPr="00B821F3">
              <w:rPr>
                <w:rFonts w:ascii="Times New Roman" w:hAnsi="Times New Roman" w:cs="Times New Roman"/>
                <w:i/>
                <w:sz w:val="18"/>
              </w:rPr>
              <w:t>Paso Libre-GRECU</w:t>
            </w:r>
            <w:r w:rsidR="00B821F3">
              <w:rPr>
                <w:rFonts w:ascii="Times New Roman" w:hAnsi="Times New Roman" w:cs="Times New Roman"/>
                <w:sz w:val="18"/>
              </w:rPr>
              <w:t xml:space="preserve">. </w:t>
            </w:r>
            <w:r>
              <w:rPr>
                <w:rFonts w:ascii="Times New Roman" w:hAnsi="Times New Roman" w:cs="Times New Roman"/>
                <w:sz w:val="18"/>
              </w:rPr>
              <w:t xml:space="preserve">Disponible en: </w:t>
            </w:r>
            <w:hyperlink r:id="rId22" w:history="1">
              <w:r w:rsidRPr="00711074">
                <w:rPr>
                  <w:rStyle w:val="Hipervnculo"/>
                  <w:rFonts w:ascii="Times New Roman" w:hAnsi="Times New Roman" w:cs="Times New Roman"/>
                  <w:sz w:val="18"/>
                </w:rPr>
                <w:t>https://pasolibre.grecu.mx/el-estado-social-benefactor-y-el-programa-sectorial-de-cultura/</w:t>
              </w:r>
            </w:hyperlink>
            <w:r>
              <w:rPr>
                <w:rFonts w:ascii="Times New Roman" w:hAnsi="Times New Roman" w:cs="Times New Roman"/>
                <w:sz w:val="18"/>
              </w:rPr>
              <w:t xml:space="preserve"> </w:t>
            </w:r>
          </w:p>
        </w:tc>
      </w:tr>
      <w:tr w:rsidR="003C6B0C" w:rsidRPr="009D6905" w:rsidTr="00B821F3">
        <w:trPr>
          <w:cantSplit/>
          <w:trHeight w:val="961"/>
        </w:trPr>
        <w:tc>
          <w:tcPr>
            <w:tcW w:w="636" w:type="dxa"/>
            <w:vMerge w:val="restart"/>
            <w:shd w:val="clear" w:color="auto" w:fill="A6A6A6" w:themeFill="background1" w:themeFillShade="A6"/>
            <w:textDirection w:val="btLr"/>
            <w:vAlign w:val="center"/>
          </w:tcPr>
          <w:p w:rsidR="003C6B0C" w:rsidRPr="00625052" w:rsidRDefault="003C6B0C" w:rsidP="00CB29BC">
            <w:pPr>
              <w:ind w:left="113" w:right="113"/>
              <w:jc w:val="center"/>
              <w:rPr>
                <w:rFonts w:ascii="Times New Roman" w:hAnsi="Times New Roman" w:cs="Times New Roman"/>
                <w:b/>
                <w:sz w:val="18"/>
                <w:szCs w:val="18"/>
              </w:rPr>
            </w:pPr>
            <w:r>
              <w:rPr>
                <w:rFonts w:ascii="Times New Roman" w:hAnsi="Times New Roman" w:cs="Times New Roman"/>
                <w:b/>
                <w:sz w:val="18"/>
                <w:szCs w:val="18"/>
              </w:rPr>
              <w:t>5. La crisis del sector cultural en la pandemia</w:t>
            </w:r>
          </w:p>
        </w:tc>
        <w:tc>
          <w:tcPr>
            <w:tcW w:w="934" w:type="dxa"/>
            <w:shd w:val="clear" w:color="auto" w:fill="F2F2F2" w:themeFill="background1" w:themeFillShade="F2"/>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1</w:t>
            </w:r>
          </w:p>
          <w:p w:rsidR="003C6B0C" w:rsidRPr="009D6905" w:rsidRDefault="003C6B0C" w:rsidP="004A19AC">
            <w:pPr>
              <w:ind w:left="113" w:right="113"/>
              <w:jc w:val="center"/>
              <w:rPr>
                <w:rFonts w:ascii="Times New Roman" w:hAnsi="Times New Roman" w:cs="Times New Roman"/>
                <w:sz w:val="18"/>
                <w:szCs w:val="18"/>
              </w:rPr>
            </w:pPr>
            <w:r w:rsidRPr="009D6905">
              <w:rPr>
                <w:rFonts w:ascii="Times New Roman" w:hAnsi="Times New Roman" w:cs="Times New Roman"/>
                <w:sz w:val="18"/>
                <w:szCs w:val="18"/>
              </w:rPr>
              <w:t>2</w:t>
            </w:r>
            <w:r w:rsidR="00A33BDD">
              <w:rPr>
                <w:rFonts w:ascii="Times New Roman" w:hAnsi="Times New Roman" w:cs="Times New Roman"/>
                <w:sz w:val="18"/>
                <w:szCs w:val="18"/>
              </w:rPr>
              <w:t>5</w:t>
            </w:r>
            <w:r w:rsidRPr="009D6905">
              <w:rPr>
                <w:rFonts w:ascii="Times New Roman" w:hAnsi="Times New Roman" w:cs="Times New Roman"/>
                <w:sz w:val="18"/>
                <w:szCs w:val="18"/>
              </w:rPr>
              <w:t>-</w:t>
            </w:r>
            <w:r w:rsidR="00A33BDD">
              <w:rPr>
                <w:rFonts w:ascii="Times New Roman" w:hAnsi="Times New Roman" w:cs="Times New Roman"/>
                <w:sz w:val="18"/>
                <w:szCs w:val="18"/>
              </w:rPr>
              <w:t>oct</w:t>
            </w:r>
          </w:p>
        </w:tc>
        <w:tc>
          <w:tcPr>
            <w:tcW w:w="7263" w:type="dxa"/>
            <w:shd w:val="clear" w:color="auto" w:fill="F2F2F2" w:themeFill="background1" w:themeFillShade="F2"/>
            <w:vAlign w:val="center"/>
          </w:tcPr>
          <w:p w:rsidR="0026490C" w:rsidRPr="0026490C" w:rsidRDefault="0026490C" w:rsidP="009F7A0F">
            <w:pPr>
              <w:rPr>
                <w:rFonts w:ascii="Times New Roman" w:hAnsi="Times New Roman" w:cs="Times New Roman"/>
                <w:sz w:val="18"/>
                <w:u w:val="single"/>
              </w:rPr>
            </w:pPr>
            <w:r w:rsidRPr="0026490C">
              <w:rPr>
                <w:rFonts w:ascii="Times New Roman" w:hAnsi="Times New Roman" w:cs="Times New Roman"/>
                <w:sz w:val="18"/>
                <w:u w:val="single"/>
              </w:rPr>
              <w:t>En clase:</w:t>
            </w:r>
          </w:p>
          <w:p w:rsidR="00243CC3" w:rsidRPr="009D6905" w:rsidRDefault="0026490C" w:rsidP="009F7A0F">
            <w:pPr>
              <w:rPr>
                <w:rFonts w:ascii="Times New Roman" w:hAnsi="Times New Roman" w:cs="Times New Roman"/>
                <w:sz w:val="18"/>
              </w:rPr>
            </w:pPr>
            <w:r>
              <w:rPr>
                <w:rFonts w:ascii="Times New Roman" w:hAnsi="Times New Roman" w:cs="Times New Roman"/>
                <w:sz w:val="18"/>
              </w:rPr>
              <w:t>-</w:t>
            </w:r>
            <w:r w:rsidR="002A2424">
              <w:rPr>
                <w:rFonts w:ascii="Times New Roman" w:hAnsi="Times New Roman" w:cs="Times New Roman"/>
                <w:sz w:val="18"/>
              </w:rPr>
              <w:t>Revisión hemerográfica por equipos de casos internacionales</w:t>
            </w:r>
            <w:r w:rsidR="00B821F3">
              <w:rPr>
                <w:rFonts w:ascii="Times New Roman" w:hAnsi="Times New Roman" w:cs="Times New Roman"/>
                <w:sz w:val="18"/>
              </w:rPr>
              <w:t xml:space="preserve"> y discusión grupal (ver indicaciones en </w:t>
            </w:r>
            <w:proofErr w:type="spellStart"/>
            <w:r w:rsidR="00B821F3">
              <w:rPr>
                <w:rFonts w:ascii="Times New Roman" w:hAnsi="Times New Roman" w:cs="Times New Roman"/>
                <w:sz w:val="18"/>
              </w:rPr>
              <w:t>Teams</w:t>
            </w:r>
            <w:proofErr w:type="spellEnd"/>
            <w:r w:rsidR="00B821F3">
              <w:rPr>
                <w:rFonts w:ascii="Times New Roman" w:hAnsi="Times New Roman" w:cs="Times New Roman"/>
                <w:sz w:val="18"/>
              </w:rPr>
              <w:t>)</w:t>
            </w:r>
            <w:r w:rsidR="00CB29BC">
              <w:rPr>
                <w:rFonts w:ascii="Times New Roman" w:hAnsi="Times New Roman" w:cs="Times New Roman"/>
                <w:sz w:val="18"/>
              </w:rPr>
              <w:t>.</w:t>
            </w:r>
          </w:p>
        </w:tc>
      </w:tr>
      <w:tr w:rsidR="003C6B0C" w:rsidRPr="009D6905" w:rsidTr="00B821F3">
        <w:trPr>
          <w:cantSplit/>
          <w:trHeight w:val="988"/>
        </w:trPr>
        <w:tc>
          <w:tcPr>
            <w:tcW w:w="636" w:type="dxa"/>
            <w:vMerge/>
            <w:shd w:val="clear" w:color="auto" w:fill="A6A6A6" w:themeFill="background1" w:themeFillShade="A6"/>
            <w:textDirection w:val="btLr"/>
            <w:vAlign w:val="center"/>
          </w:tcPr>
          <w:p w:rsidR="003C6B0C" w:rsidRPr="009D6905" w:rsidRDefault="003C6B0C" w:rsidP="00625052">
            <w:pPr>
              <w:ind w:left="113" w:right="113"/>
              <w:jc w:val="center"/>
              <w:rPr>
                <w:rFonts w:ascii="Times New Roman" w:hAnsi="Times New Roman" w:cs="Times New Roman"/>
                <w:b/>
                <w:sz w:val="18"/>
                <w:szCs w:val="18"/>
              </w:rPr>
            </w:pPr>
          </w:p>
        </w:tc>
        <w:tc>
          <w:tcPr>
            <w:tcW w:w="934" w:type="dxa"/>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2</w:t>
            </w:r>
          </w:p>
          <w:p w:rsidR="003C6B0C" w:rsidRPr="009D6905" w:rsidRDefault="00A33BDD"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27</w:t>
            </w:r>
            <w:r w:rsidR="003C6B0C" w:rsidRPr="009D6905">
              <w:rPr>
                <w:rFonts w:ascii="Times New Roman" w:hAnsi="Times New Roman" w:cs="Times New Roman"/>
                <w:sz w:val="18"/>
                <w:szCs w:val="18"/>
              </w:rPr>
              <w:t>-</w:t>
            </w:r>
            <w:r>
              <w:rPr>
                <w:rFonts w:ascii="Times New Roman" w:hAnsi="Times New Roman" w:cs="Times New Roman"/>
                <w:sz w:val="18"/>
                <w:szCs w:val="18"/>
              </w:rPr>
              <w:t>oct</w:t>
            </w:r>
          </w:p>
        </w:tc>
        <w:tc>
          <w:tcPr>
            <w:tcW w:w="7263" w:type="dxa"/>
            <w:vAlign w:val="center"/>
          </w:tcPr>
          <w:p w:rsidR="009F7A0F" w:rsidRPr="009F7A0F" w:rsidRDefault="009F7A0F" w:rsidP="009F7A0F">
            <w:pPr>
              <w:rPr>
                <w:rFonts w:ascii="Times New Roman" w:hAnsi="Times New Roman" w:cs="Times New Roman"/>
                <w:sz w:val="18"/>
                <w:u w:val="single"/>
              </w:rPr>
            </w:pPr>
            <w:r w:rsidRPr="009F7A0F">
              <w:rPr>
                <w:rFonts w:ascii="Times New Roman" w:hAnsi="Times New Roman" w:cs="Times New Roman"/>
                <w:sz w:val="18"/>
                <w:u w:val="single"/>
              </w:rPr>
              <w:t>En clase:</w:t>
            </w:r>
          </w:p>
          <w:p w:rsidR="003C6B0C" w:rsidRPr="009D6905" w:rsidRDefault="009F7A0F" w:rsidP="009F7A0F">
            <w:pPr>
              <w:rPr>
                <w:rFonts w:ascii="Times New Roman" w:hAnsi="Times New Roman" w:cs="Times New Roman"/>
                <w:sz w:val="18"/>
              </w:rPr>
            </w:pPr>
            <w:r>
              <w:rPr>
                <w:rFonts w:ascii="Times New Roman" w:hAnsi="Times New Roman" w:cs="Times New Roman"/>
                <w:sz w:val="18"/>
              </w:rPr>
              <w:t>-</w:t>
            </w:r>
            <w:r w:rsidR="002A2424">
              <w:rPr>
                <w:rFonts w:ascii="Times New Roman" w:hAnsi="Times New Roman" w:cs="Times New Roman"/>
                <w:sz w:val="18"/>
              </w:rPr>
              <w:t>Revisión hemerográfica grupal del caso nacional (México)</w:t>
            </w:r>
            <w:r w:rsidR="00B821F3">
              <w:rPr>
                <w:rFonts w:ascii="Times New Roman" w:hAnsi="Times New Roman" w:cs="Times New Roman"/>
                <w:sz w:val="18"/>
              </w:rPr>
              <w:t xml:space="preserve"> y discusión grupal (ver indicaciones en </w:t>
            </w:r>
            <w:proofErr w:type="spellStart"/>
            <w:r w:rsidR="00B821F3">
              <w:rPr>
                <w:rFonts w:ascii="Times New Roman" w:hAnsi="Times New Roman" w:cs="Times New Roman"/>
                <w:sz w:val="18"/>
              </w:rPr>
              <w:t>Teams</w:t>
            </w:r>
            <w:proofErr w:type="spellEnd"/>
            <w:r w:rsidR="00B821F3">
              <w:rPr>
                <w:rFonts w:ascii="Times New Roman" w:hAnsi="Times New Roman" w:cs="Times New Roman"/>
                <w:sz w:val="18"/>
              </w:rPr>
              <w:t>).</w:t>
            </w:r>
          </w:p>
        </w:tc>
      </w:tr>
      <w:tr w:rsidR="003C6B0C" w:rsidRPr="009D6905" w:rsidTr="00625052">
        <w:trPr>
          <w:cantSplit/>
          <w:trHeight w:val="1134"/>
        </w:trPr>
        <w:tc>
          <w:tcPr>
            <w:tcW w:w="636" w:type="dxa"/>
            <w:vMerge/>
            <w:shd w:val="clear" w:color="auto" w:fill="A6A6A6" w:themeFill="background1" w:themeFillShade="A6"/>
            <w:textDirection w:val="btLr"/>
            <w:vAlign w:val="center"/>
          </w:tcPr>
          <w:p w:rsidR="003C6B0C" w:rsidRPr="009D6905" w:rsidRDefault="003C6B0C" w:rsidP="00625052">
            <w:pPr>
              <w:ind w:left="113" w:right="113"/>
              <w:jc w:val="center"/>
              <w:rPr>
                <w:rFonts w:ascii="Times New Roman" w:hAnsi="Times New Roman" w:cs="Times New Roman"/>
                <w:b/>
                <w:sz w:val="18"/>
                <w:szCs w:val="18"/>
              </w:rPr>
            </w:pPr>
          </w:p>
        </w:tc>
        <w:tc>
          <w:tcPr>
            <w:tcW w:w="934" w:type="dxa"/>
            <w:shd w:val="clear" w:color="auto" w:fill="F2F2F2" w:themeFill="background1" w:themeFillShade="F2"/>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3</w:t>
            </w:r>
          </w:p>
          <w:p w:rsidR="003C6B0C" w:rsidRPr="009D6905" w:rsidRDefault="003C6B0C" w:rsidP="004A19AC">
            <w:pPr>
              <w:ind w:left="113" w:right="113"/>
              <w:jc w:val="center"/>
              <w:rPr>
                <w:rFonts w:ascii="Times New Roman" w:hAnsi="Times New Roman" w:cs="Times New Roman"/>
                <w:sz w:val="18"/>
                <w:szCs w:val="18"/>
              </w:rPr>
            </w:pPr>
            <w:r w:rsidRPr="009D6905">
              <w:rPr>
                <w:rFonts w:ascii="Times New Roman" w:hAnsi="Times New Roman" w:cs="Times New Roman"/>
                <w:sz w:val="18"/>
                <w:szCs w:val="18"/>
              </w:rPr>
              <w:t>0</w:t>
            </w:r>
            <w:r w:rsidR="00AC0933">
              <w:rPr>
                <w:rFonts w:ascii="Times New Roman" w:hAnsi="Times New Roman" w:cs="Times New Roman"/>
                <w:sz w:val="18"/>
                <w:szCs w:val="18"/>
              </w:rPr>
              <w:t>1</w:t>
            </w:r>
            <w:r w:rsidRPr="009D6905">
              <w:rPr>
                <w:rFonts w:ascii="Times New Roman" w:hAnsi="Times New Roman" w:cs="Times New Roman"/>
                <w:sz w:val="18"/>
                <w:szCs w:val="18"/>
              </w:rPr>
              <w:t>-nov</w:t>
            </w:r>
          </w:p>
        </w:tc>
        <w:tc>
          <w:tcPr>
            <w:tcW w:w="7263" w:type="dxa"/>
            <w:shd w:val="clear" w:color="auto" w:fill="F2F2F2" w:themeFill="background1" w:themeFillShade="F2"/>
            <w:vAlign w:val="center"/>
          </w:tcPr>
          <w:p w:rsidR="009F7A0F" w:rsidRPr="009F7A0F" w:rsidRDefault="009F7A0F" w:rsidP="009F7A0F">
            <w:pPr>
              <w:rPr>
                <w:rFonts w:ascii="Times New Roman" w:hAnsi="Times New Roman" w:cs="Times New Roman"/>
                <w:sz w:val="18"/>
                <w:u w:val="single"/>
              </w:rPr>
            </w:pPr>
            <w:r w:rsidRPr="009F7A0F">
              <w:rPr>
                <w:rFonts w:ascii="Times New Roman" w:hAnsi="Times New Roman" w:cs="Times New Roman"/>
                <w:sz w:val="18"/>
                <w:u w:val="single"/>
              </w:rPr>
              <w:t>En clase:</w:t>
            </w:r>
          </w:p>
          <w:p w:rsidR="009F7A0F" w:rsidRDefault="009F7A0F" w:rsidP="009F7A0F">
            <w:pPr>
              <w:rPr>
                <w:rFonts w:ascii="Times New Roman" w:hAnsi="Times New Roman" w:cs="Times New Roman"/>
                <w:sz w:val="18"/>
              </w:rPr>
            </w:pPr>
            <w:r>
              <w:rPr>
                <w:rFonts w:ascii="Times New Roman" w:hAnsi="Times New Roman" w:cs="Times New Roman"/>
                <w:sz w:val="18"/>
              </w:rPr>
              <w:t>-</w:t>
            </w:r>
            <w:r w:rsidR="002A2424" w:rsidRPr="002A2424">
              <w:rPr>
                <w:rFonts w:ascii="Times New Roman" w:hAnsi="Times New Roman" w:cs="Times New Roman"/>
                <w:sz w:val="18"/>
              </w:rPr>
              <w:t>Revisión hemerográfica grupal del caso local (Jalisco)</w:t>
            </w:r>
            <w:r w:rsidR="00B821F3">
              <w:rPr>
                <w:rFonts w:ascii="Times New Roman" w:hAnsi="Times New Roman" w:cs="Times New Roman"/>
                <w:sz w:val="18"/>
              </w:rPr>
              <w:t xml:space="preserve"> y discusión grupal (ver indicaciones en </w:t>
            </w:r>
            <w:proofErr w:type="spellStart"/>
            <w:r w:rsidR="00B821F3">
              <w:rPr>
                <w:rFonts w:ascii="Times New Roman" w:hAnsi="Times New Roman" w:cs="Times New Roman"/>
                <w:sz w:val="18"/>
              </w:rPr>
              <w:t>Teams</w:t>
            </w:r>
            <w:proofErr w:type="spellEnd"/>
            <w:r w:rsidR="00B821F3">
              <w:rPr>
                <w:rFonts w:ascii="Times New Roman" w:hAnsi="Times New Roman" w:cs="Times New Roman"/>
                <w:sz w:val="18"/>
              </w:rPr>
              <w:t>).</w:t>
            </w:r>
          </w:p>
          <w:p w:rsidR="009F7A0F" w:rsidRDefault="009F7A0F" w:rsidP="009F7A0F">
            <w:pPr>
              <w:rPr>
                <w:rFonts w:ascii="Times New Roman" w:hAnsi="Times New Roman" w:cs="Times New Roman"/>
                <w:sz w:val="18"/>
              </w:rPr>
            </w:pPr>
          </w:p>
          <w:p w:rsidR="009F7A0F" w:rsidRPr="009F7A0F" w:rsidRDefault="009F7A0F" w:rsidP="009F7A0F">
            <w:pPr>
              <w:rPr>
                <w:rFonts w:ascii="Times New Roman" w:hAnsi="Times New Roman" w:cs="Times New Roman"/>
                <w:sz w:val="18"/>
                <w:u w:val="single"/>
              </w:rPr>
            </w:pPr>
            <w:r w:rsidRPr="009F7A0F">
              <w:rPr>
                <w:rFonts w:ascii="Times New Roman" w:hAnsi="Times New Roman" w:cs="Times New Roman"/>
                <w:sz w:val="18"/>
                <w:u w:val="single"/>
              </w:rPr>
              <w:t>Tarea:</w:t>
            </w:r>
          </w:p>
          <w:p w:rsidR="0030701D" w:rsidRPr="002A2424" w:rsidRDefault="00CB29BC" w:rsidP="00CB29BC">
            <w:pPr>
              <w:rPr>
                <w:rFonts w:ascii="Times New Roman" w:hAnsi="Times New Roman" w:cs="Times New Roman"/>
                <w:sz w:val="18"/>
              </w:rPr>
            </w:pPr>
            <w:r>
              <w:rPr>
                <w:rFonts w:ascii="Times New Roman" w:hAnsi="Times New Roman" w:cs="Times New Roman"/>
                <w:sz w:val="18"/>
              </w:rPr>
              <w:t>-Subir p</w:t>
            </w:r>
            <w:r w:rsidR="009F7A0F">
              <w:rPr>
                <w:rFonts w:ascii="Times New Roman" w:hAnsi="Times New Roman" w:cs="Times New Roman"/>
                <w:sz w:val="18"/>
              </w:rPr>
              <w:t>onderación personal sobre el estado actual de las políticas culturales públicas en México y propuestas de solución para las principales problem</w:t>
            </w:r>
            <w:r>
              <w:rPr>
                <w:rFonts w:ascii="Times New Roman" w:hAnsi="Times New Roman" w:cs="Times New Roman"/>
                <w:sz w:val="18"/>
              </w:rPr>
              <w:t xml:space="preserve">áticas detectadas en </w:t>
            </w:r>
            <w:r w:rsidRPr="00CB29BC">
              <w:rPr>
                <w:rFonts w:ascii="Times New Roman" w:hAnsi="Times New Roman" w:cs="Times New Roman"/>
                <w:b/>
                <w:sz w:val="18"/>
              </w:rPr>
              <w:t xml:space="preserve">Espacio de entrega de tarea </w:t>
            </w:r>
            <w:r>
              <w:rPr>
                <w:rFonts w:ascii="Times New Roman" w:hAnsi="Times New Roman" w:cs="Times New Roman"/>
                <w:b/>
                <w:sz w:val="18"/>
              </w:rPr>
              <w:t>2</w:t>
            </w:r>
            <w:r w:rsidRPr="00CB29BC">
              <w:rPr>
                <w:rFonts w:ascii="Times New Roman" w:hAnsi="Times New Roman" w:cs="Times New Roman"/>
                <w:b/>
                <w:sz w:val="18"/>
              </w:rPr>
              <w:t xml:space="preserve"> (EET</w:t>
            </w:r>
            <w:r>
              <w:rPr>
                <w:rFonts w:ascii="Times New Roman" w:hAnsi="Times New Roman" w:cs="Times New Roman"/>
                <w:b/>
                <w:sz w:val="18"/>
              </w:rPr>
              <w:t>2</w:t>
            </w:r>
            <w:r w:rsidRPr="00CB29BC">
              <w:rPr>
                <w:rFonts w:ascii="Times New Roman" w:hAnsi="Times New Roman" w:cs="Times New Roman"/>
                <w:b/>
                <w:sz w:val="18"/>
              </w:rPr>
              <w:t>)</w:t>
            </w:r>
            <w:r w:rsidR="009F7A0F">
              <w:rPr>
                <w:rFonts w:ascii="Times New Roman" w:hAnsi="Times New Roman" w:cs="Times New Roman"/>
                <w:sz w:val="18"/>
              </w:rPr>
              <w:t xml:space="preserve"> (ver indicaciones en Canvas).</w:t>
            </w:r>
          </w:p>
        </w:tc>
      </w:tr>
      <w:tr w:rsidR="003C6B0C" w:rsidRPr="009D6905" w:rsidTr="006E25EE">
        <w:trPr>
          <w:cantSplit/>
          <w:trHeight w:val="1134"/>
        </w:trPr>
        <w:tc>
          <w:tcPr>
            <w:tcW w:w="636" w:type="dxa"/>
            <w:vMerge/>
            <w:shd w:val="clear" w:color="auto" w:fill="A6A6A6" w:themeFill="background1" w:themeFillShade="A6"/>
            <w:textDirection w:val="btLr"/>
            <w:vAlign w:val="center"/>
          </w:tcPr>
          <w:p w:rsidR="003C6B0C" w:rsidRPr="009D6905" w:rsidRDefault="003C6B0C" w:rsidP="00625052">
            <w:pPr>
              <w:ind w:left="113" w:right="113"/>
              <w:jc w:val="center"/>
              <w:rPr>
                <w:rFonts w:ascii="Times New Roman" w:hAnsi="Times New Roman" w:cs="Times New Roman"/>
                <w:b/>
                <w:sz w:val="18"/>
                <w:szCs w:val="18"/>
              </w:rPr>
            </w:pPr>
          </w:p>
        </w:tc>
        <w:tc>
          <w:tcPr>
            <w:tcW w:w="934" w:type="dxa"/>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4</w:t>
            </w:r>
          </w:p>
          <w:p w:rsidR="003C6B0C" w:rsidRPr="009D6905" w:rsidRDefault="00AC0933"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03</w:t>
            </w:r>
            <w:r w:rsidR="003C6B0C" w:rsidRPr="009D6905">
              <w:rPr>
                <w:rFonts w:ascii="Times New Roman" w:hAnsi="Times New Roman" w:cs="Times New Roman"/>
                <w:sz w:val="18"/>
                <w:szCs w:val="18"/>
              </w:rPr>
              <w:t>-nov</w:t>
            </w:r>
          </w:p>
        </w:tc>
        <w:tc>
          <w:tcPr>
            <w:tcW w:w="7263" w:type="dxa"/>
            <w:shd w:val="clear" w:color="auto" w:fill="auto"/>
            <w:vAlign w:val="center"/>
          </w:tcPr>
          <w:p w:rsidR="003C6B0C" w:rsidRPr="009D6905" w:rsidRDefault="006E25EE" w:rsidP="00B821F3">
            <w:pPr>
              <w:rPr>
                <w:rFonts w:ascii="Times New Roman" w:hAnsi="Times New Roman" w:cs="Times New Roman"/>
                <w:sz w:val="18"/>
              </w:rPr>
            </w:pPr>
            <w:r w:rsidRPr="006E25EE">
              <w:rPr>
                <w:rFonts w:ascii="Times New Roman" w:hAnsi="Times New Roman" w:cs="Times New Roman"/>
                <w:sz w:val="18"/>
              </w:rPr>
              <w:t xml:space="preserve">Comentarios grupales acerca </w:t>
            </w:r>
            <w:r>
              <w:rPr>
                <w:rFonts w:ascii="Times New Roman" w:hAnsi="Times New Roman" w:cs="Times New Roman"/>
                <w:sz w:val="18"/>
              </w:rPr>
              <w:t>del trabajo escrito “P</w:t>
            </w:r>
            <w:r w:rsidRPr="006E25EE">
              <w:rPr>
                <w:rFonts w:ascii="Times New Roman" w:hAnsi="Times New Roman" w:cs="Times New Roman"/>
                <w:sz w:val="18"/>
              </w:rPr>
              <w:t>onderación</w:t>
            </w:r>
            <w:r>
              <w:rPr>
                <w:rFonts w:ascii="Times New Roman" w:hAnsi="Times New Roman" w:cs="Times New Roman"/>
                <w:sz w:val="18"/>
              </w:rPr>
              <w:t xml:space="preserve"> personal sobre el estado actual de las políticas culturales públicas en México y propuestas de solución para las principales problemáticas detectadas</w:t>
            </w:r>
            <w:r>
              <w:rPr>
                <w:rFonts w:ascii="Times New Roman" w:hAnsi="Times New Roman" w:cs="Times New Roman"/>
                <w:sz w:val="18"/>
              </w:rPr>
              <w:t>”</w:t>
            </w:r>
          </w:p>
        </w:tc>
      </w:tr>
      <w:tr w:rsidR="00485C95" w:rsidRPr="009D6905" w:rsidTr="00954DAF">
        <w:trPr>
          <w:cantSplit/>
          <w:trHeight w:val="39"/>
        </w:trPr>
        <w:tc>
          <w:tcPr>
            <w:tcW w:w="636" w:type="dxa"/>
            <w:vMerge/>
            <w:shd w:val="clear" w:color="auto" w:fill="A6A6A6" w:themeFill="background1" w:themeFillShade="A6"/>
            <w:vAlign w:val="center"/>
          </w:tcPr>
          <w:p w:rsidR="00485C95" w:rsidRPr="009D6905" w:rsidRDefault="00485C95" w:rsidP="00485C95">
            <w:pPr>
              <w:jc w:val="center"/>
              <w:rPr>
                <w:rFonts w:ascii="Times New Roman" w:hAnsi="Times New Roman" w:cs="Times New Roman"/>
                <w:b/>
                <w:sz w:val="18"/>
                <w:szCs w:val="18"/>
              </w:rPr>
            </w:pPr>
          </w:p>
        </w:tc>
        <w:tc>
          <w:tcPr>
            <w:tcW w:w="8197" w:type="dxa"/>
            <w:gridSpan w:val="2"/>
            <w:shd w:val="clear" w:color="auto" w:fill="auto"/>
            <w:vAlign w:val="center"/>
          </w:tcPr>
          <w:p w:rsidR="00485C95" w:rsidRPr="00485C95" w:rsidRDefault="00485C95" w:rsidP="00954DAF">
            <w:pPr>
              <w:rPr>
                <w:rFonts w:ascii="Times New Roman" w:hAnsi="Times New Roman" w:cs="Times New Roman"/>
                <w:sz w:val="18"/>
                <w:szCs w:val="18"/>
              </w:rPr>
            </w:pPr>
          </w:p>
        </w:tc>
      </w:tr>
      <w:tr w:rsidR="003C6B0C" w:rsidRPr="009D6905" w:rsidTr="00625052">
        <w:trPr>
          <w:cantSplit/>
          <w:trHeight w:val="1134"/>
        </w:trPr>
        <w:tc>
          <w:tcPr>
            <w:tcW w:w="636" w:type="dxa"/>
            <w:vMerge/>
            <w:textDirection w:val="btLr"/>
            <w:vAlign w:val="center"/>
          </w:tcPr>
          <w:p w:rsidR="003C6B0C" w:rsidRPr="009D6905" w:rsidRDefault="003C6B0C" w:rsidP="00625052">
            <w:pPr>
              <w:ind w:left="113" w:right="113"/>
              <w:jc w:val="center"/>
              <w:rPr>
                <w:rFonts w:ascii="Times New Roman" w:hAnsi="Times New Roman" w:cs="Times New Roman"/>
                <w:b/>
                <w:sz w:val="18"/>
                <w:szCs w:val="18"/>
              </w:rPr>
            </w:pPr>
          </w:p>
        </w:tc>
        <w:tc>
          <w:tcPr>
            <w:tcW w:w="934" w:type="dxa"/>
            <w:shd w:val="clear" w:color="auto" w:fill="F2F2F2" w:themeFill="background1" w:themeFillShade="F2"/>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5</w:t>
            </w:r>
          </w:p>
          <w:p w:rsidR="003C6B0C" w:rsidRPr="009D6905" w:rsidRDefault="003C6B0C" w:rsidP="004A19AC">
            <w:pPr>
              <w:ind w:left="113" w:right="113"/>
              <w:jc w:val="center"/>
              <w:rPr>
                <w:rFonts w:ascii="Times New Roman" w:hAnsi="Times New Roman" w:cs="Times New Roman"/>
                <w:sz w:val="18"/>
                <w:szCs w:val="18"/>
              </w:rPr>
            </w:pPr>
            <w:r w:rsidRPr="009D6905">
              <w:rPr>
                <w:rFonts w:ascii="Times New Roman" w:hAnsi="Times New Roman" w:cs="Times New Roman"/>
                <w:sz w:val="18"/>
                <w:szCs w:val="18"/>
              </w:rPr>
              <w:t>8-nov</w:t>
            </w:r>
          </w:p>
        </w:tc>
        <w:tc>
          <w:tcPr>
            <w:tcW w:w="7263" w:type="dxa"/>
            <w:shd w:val="clear" w:color="auto" w:fill="F2F2F2" w:themeFill="background1" w:themeFillShade="F2"/>
            <w:vAlign w:val="center"/>
          </w:tcPr>
          <w:p w:rsidR="003C6B0C" w:rsidRPr="009D6905" w:rsidRDefault="003C6B0C" w:rsidP="009F7A0F">
            <w:pPr>
              <w:rPr>
                <w:rFonts w:ascii="Times New Roman" w:hAnsi="Times New Roman" w:cs="Times New Roman"/>
                <w:sz w:val="18"/>
                <w:u w:val="single"/>
              </w:rPr>
            </w:pPr>
            <w:r w:rsidRPr="009D6905">
              <w:rPr>
                <w:rFonts w:ascii="Times New Roman" w:hAnsi="Times New Roman" w:cs="Times New Roman"/>
                <w:sz w:val="18"/>
                <w:u w:val="single"/>
              </w:rPr>
              <w:t>En clase:</w:t>
            </w:r>
          </w:p>
          <w:p w:rsidR="003C6B0C" w:rsidRPr="009D6905" w:rsidRDefault="003C6B0C" w:rsidP="009F7A0F">
            <w:pPr>
              <w:rPr>
                <w:rFonts w:ascii="Times New Roman" w:hAnsi="Times New Roman" w:cs="Times New Roman"/>
                <w:sz w:val="18"/>
              </w:rPr>
            </w:pPr>
            <w:r w:rsidRPr="009D6905">
              <w:rPr>
                <w:rFonts w:ascii="Times New Roman" w:hAnsi="Times New Roman" w:cs="Times New Roman"/>
                <w:sz w:val="18"/>
              </w:rPr>
              <w:t xml:space="preserve">Charla con invitado: Dr. </w:t>
            </w:r>
            <w:r>
              <w:rPr>
                <w:rFonts w:ascii="Times New Roman" w:hAnsi="Times New Roman" w:cs="Times New Roman"/>
                <w:sz w:val="18"/>
              </w:rPr>
              <w:t>Tomás Ejea (por confirmar)</w:t>
            </w:r>
            <w:r w:rsidR="00B821F3">
              <w:rPr>
                <w:rFonts w:ascii="Times New Roman" w:hAnsi="Times New Roman" w:cs="Times New Roman"/>
                <w:sz w:val="18"/>
              </w:rPr>
              <w:t>.</w:t>
            </w:r>
          </w:p>
        </w:tc>
      </w:tr>
      <w:tr w:rsidR="003C6B0C" w:rsidRPr="009D6905" w:rsidTr="00625052">
        <w:trPr>
          <w:cantSplit/>
          <w:trHeight w:val="1134"/>
        </w:trPr>
        <w:tc>
          <w:tcPr>
            <w:tcW w:w="636" w:type="dxa"/>
            <w:vMerge/>
            <w:textDirection w:val="btLr"/>
            <w:vAlign w:val="center"/>
          </w:tcPr>
          <w:p w:rsidR="003C6B0C" w:rsidRPr="009D6905" w:rsidRDefault="003C6B0C" w:rsidP="00625052">
            <w:pPr>
              <w:ind w:left="113" w:right="113"/>
              <w:jc w:val="center"/>
              <w:rPr>
                <w:rFonts w:ascii="Times New Roman" w:hAnsi="Times New Roman" w:cs="Times New Roman"/>
                <w:b/>
                <w:sz w:val="18"/>
                <w:szCs w:val="18"/>
              </w:rPr>
            </w:pPr>
          </w:p>
        </w:tc>
        <w:tc>
          <w:tcPr>
            <w:tcW w:w="934" w:type="dxa"/>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6</w:t>
            </w:r>
          </w:p>
          <w:p w:rsidR="003C6B0C" w:rsidRPr="009D6905" w:rsidRDefault="008E7345"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10</w:t>
            </w:r>
            <w:r w:rsidR="003C6B0C" w:rsidRPr="009D6905">
              <w:rPr>
                <w:rFonts w:ascii="Times New Roman" w:hAnsi="Times New Roman" w:cs="Times New Roman"/>
                <w:sz w:val="18"/>
                <w:szCs w:val="18"/>
              </w:rPr>
              <w:t>-nov</w:t>
            </w:r>
          </w:p>
        </w:tc>
        <w:tc>
          <w:tcPr>
            <w:tcW w:w="7263" w:type="dxa"/>
            <w:vAlign w:val="center"/>
          </w:tcPr>
          <w:p w:rsidR="009F7A0F" w:rsidRPr="00B821F3" w:rsidRDefault="009F7A0F" w:rsidP="009F7A0F">
            <w:pPr>
              <w:rPr>
                <w:rFonts w:ascii="Times New Roman" w:hAnsi="Times New Roman" w:cs="Times New Roman"/>
                <w:sz w:val="18"/>
                <w:u w:val="single"/>
              </w:rPr>
            </w:pPr>
            <w:r w:rsidRPr="00B821F3">
              <w:rPr>
                <w:rFonts w:ascii="Times New Roman" w:hAnsi="Times New Roman" w:cs="Times New Roman"/>
                <w:sz w:val="18"/>
                <w:u w:val="single"/>
              </w:rPr>
              <w:t>En clase:</w:t>
            </w:r>
          </w:p>
          <w:p w:rsidR="003C6B0C" w:rsidRDefault="009F7A0F" w:rsidP="009F7A0F">
            <w:pPr>
              <w:rPr>
                <w:rFonts w:ascii="Times New Roman" w:hAnsi="Times New Roman" w:cs="Times New Roman"/>
                <w:sz w:val="18"/>
              </w:rPr>
            </w:pPr>
            <w:r>
              <w:rPr>
                <w:rFonts w:ascii="Times New Roman" w:hAnsi="Times New Roman" w:cs="Times New Roman"/>
                <w:sz w:val="18"/>
              </w:rPr>
              <w:t>-</w:t>
            </w:r>
            <w:r w:rsidR="003C6B0C">
              <w:rPr>
                <w:rFonts w:ascii="Times New Roman" w:hAnsi="Times New Roman" w:cs="Times New Roman"/>
                <w:sz w:val="18"/>
              </w:rPr>
              <w:t xml:space="preserve">Cierre </w:t>
            </w:r>
            <w:r w:rsidRPr="00744478">
              <w:rPr>
                <w:rFonts w:ascii="Times New Roman" w:hAnsi="Times New Roman" w:cs="Times New Roman"/>
                <w:sz w:val="18"/>
              </w:rPr>
              <w:t xml:space="preserve">grupal </w:t>
            </w:r>
            <w:r w:rsidR="003C6B0C" w:rsidRPr="00744478">
              <w:rPr>
                <w:rFonts w:ascii="Times New Roman" w:hAnsi="Times New Roman" w:cs="Times New Roman"/>
                <w:sz w:val="18"/>
              </w:rPr>
              <w:t xml:space="preserve">de experiencia de participación en ejercicio </w:t>
            </w:r>
            <w:r w:rsidRPr="00744478">
              <w:rPr>
                <w:rFonts w:ascii="Times New Roman" w:hAnsi="Times New Roman" w:cs="Times New Roman"/>
                <w:sz w:val="18"/>
              </w:rPr>
              <w:t xml:space="preserve">con </w:t>
            </w:r>
            <w:r w:rsidR="008845F1" w:rsidRPr="00744478">
              <w:rPr>
                <w:rFonts w:ascii="Times New Roman" w:hAnsi="Times New Roman" w:cs="Times New Roman"/>
                <w:sz w:val="18"/>
              </w:rPr>
              <w:t xml:space="preserve">los proyectos elegidos en la sesión </w:t>
            </w:r>
            <w:r w:rsidR="008A7DC2" w:rsidRPr="00744478">
              <w:rPr>
                <w:rFonts w:ascii="Times New Roman" w:hAnsi="Times New Roman" w:cs="Times New Roman"/>
                <w:sz w:val="18"/>
              </w:rPr>
              <w:t>4 del 25 de agosto.</w:t>
            </w:r>
          </w:p>
          <w:p w:rsidR="009F7A0F" w:rsidRDefault="0054145B" w:rsidP="009F7A0F">
            <w:pPr>
              <w:rPr>
                <w:rFonts w:ascii="Times New Roman" w:hAnsi="Times New Roman" w:cs="Times New Roman"/>
                <w:sz w:val="18"/>
              </w:rPr>
            </w:pPr>
            <w:r>
              <w:rPr>
                <w:rFonts w:ascii="Times New Roman" w:hAnsi="Times New Roman" w:cs="Times New Roman"/>
                <w:sz w:val="18"/>
              </w:rPr>
              <w:t>-Subir</w:t>
            </w:r>
            <w:r w:rsidR="00612586">
              <w:rPr>
                <w:rFonts w:ascii="Times New Roman" w:hAnsi="Times New Roman" w:cs="Times New Roman"/>
                <w:sz w:val="18"/>
              </w:rPr>
              <w:t xml:space="preserve"> trabajo final sobre acercamiento empírico:</w:t>
            </w:r>
            <w:r>
              <w:rPr>
                <w:rFonts w:ascii="Times New Roman" w:hAnsi="Times New Roman" w:cs="Times New Roman"/>
                <w:sz w:val="18"/>
              </w:rPr>
              <w:t xml:space="preserve"> análi</w:t>
            </w:r>
            <w:r w:rsidR="00612586">
              <w:rPr>
                <w:rFonts w:ascii="Times New Roman" w:hAnsi="Times New Roman" w:cs="Times New Roman"/>
                <w:sz w:val="18"/>
              </w:rPr>
              <w:t>sis y reflexión individual de</w:t>
            </w:r>
            <w:r>
              <w:rPr>
                <w:rFonts w:ascii="Times New Roman" w:hAnsi="Times New Roman" w:cs="Times New Roman"/>
                <w:sz w:val="18"/>
              </w:rPr>
              <w:t xml:space="preserve"> colaboración con </w:t>
            </w:r>
            <w:r w:rsidR="00B61B44">
              <w:rPr>
                <w:rFonts w:ascii="Times New Roman" w:hAnsi="Times New Roman" w:cs="Times New Roman"/>
                <w:sz w:val="18"/>
              </w:rPr>
              <w:t>la institución…</w:t>
            </w:r>
            <w:r>
              <w:rPr>
                <w:rFonts w:ascii="Times New Roman" w:hAnsi="Times New Roman" w:cs="Times New Roman"/>
                <w:sz w:val="18"/>
              </w:rPr>
              <w:t xml:space="preserve"> en </w:t>
            </w:r>
            <w:r>
              <w:rPr>
                <w:rFonts w:ascii="Times New Roman" w:hAnsi="Times New Roman" w:cs="Times New Roman"/>
                <w:b/>
                <w:sz w:val="20"/>
                <w:szCs w:val="20"/>
              </w:rPr>
              <w:t>Espacio de entrega de tarea 3 (EET3</w:t>
            </w:r>
            <w:r w:rsidRPr="00426ED6">
              <w:rPr>
                <w:rFonts w:ascii="Times New Roman" w:hAnsi="Times New Roman" w:cs="Times New Roman"/>
                <w:b/>
                <w:sz w:val="20"/>
                <w:szCs w:val="20"/>
              </w:rPr>
              <w:t>)</w:t>
            </w:r>
            <w:r w:rsidRPr="00CB29BC">
              <w:rPr>
                <w:rFonts w:ascii="Times New Roman" w:hAnsi="Times New Roman" w:cs="Times New Roman"/>
                <w:sz w:val="20"/>
                <w:szCs w:val="20"/>
              </w:rPr>
              <w:t>.</w:t>
            </w:r>
          </w:p>
          <w:p w:rsidR="0054145B" w:rsidRDefault="0054145B" w:rsidP="009F7A0F">
            <w:pPr>
              <w:rPr>
                <w:rFonts w:ascii="Times New Roman" w:hAnsi="Times New Roman" w:cs="Times New Roman"/>
                <w:sz w:val="18"/>
                <w:u w:val="single"/>
              </w:rPr>
            </w:pPr>
          </w:p>
          <w:p w:rsidR="009F7A0F" w:rsidRPr="00B821F3" w:rsidRDefault="009F7A0F" w:rsidP="009F7A0F">
            <w:pPr>
              <w:rPr>
                <w:rFonts w:ascii="Times New Roman" w:hAnsi="Times New Roman" w:cs="Times New Roman"/>
                <w:sz w:val="18"/>
                <w:u w:val="single"/>
              </w:rPr>
            </w:pPr>
            <w:r w:rsidRPr="00B821F3">
              <w:rPr>
                <w:rFonts w:ascii="Times New Roman" w:hAnsi="Times New Roman" w:cs="Times New Roman"/>
                <w:sz w:val="18"/>
                <w:u w:val="single"/>
              </w:rPr>
              <w:t>Tarea:</w:t>
            </w:r>
          </w:p>
          <w:p w:rsidR="003C6B0C" w:rsidRDefault="008D08F6" w:rsidP="00CB29BC">
            <w:pPr>
              <w:rPr>
                <w:rFonts w:ascii="Times New Roman" w:hAnsi="Times New Roman" w:cs="Times New Roman"/>
                <w:sz w:val="18"/>
              </w:rPr>
            </w:pPr>
            <w:r w:rsidRPr="008D08F6">
              <w:rPr>
                <w:rFonts w:ascii="Times New Roman" w:hAnsi="Times New Roman" w:cs="Times New Roman"/>
                <w:sz w:val="18"/>
              </w:rPr>
              <w:t>-</w:t>
            </w:r>
            <w:r w:rsidRPr="008D08F6">
              <w:rPr>
                <w:rFonts w:ascii="Times New Roman" w:hAnsi="Times New Roman" w:cs="Times New Roman"/>
                <w:b/>
                <w:sz w:val="18"/>
              </w:rPr>
              <w:t xml:space="preserve">Lectura </w:t>
            </w:r>
            <w:r w:rsidR="002176A9">
              <w:rPr>
                <w:rFonts w:ascii="Times New Roman" w:hAnsi="Times New Roman" w:cs="Times New Roman"/>
                <w:b/>
                <w:sz w:val="18"/>
              </w:rPr>
              <w:t>11</w:t>
            </w:r>
            <w:r w:rsidRPr="008D08F6">
              <w:rPr>
                <w:rFonts w:ascii="Times New Roman" w:hAnsi="Times New Roman" w:cs="Times New Roman"/>
                <w:b/>
                <w:sz w:val="18"/>
              </w:rPr>
              <w:t>:</w:t>
            </w:r>
            <w:r>
              <w:rPr>
                <w:rFonts w:ascii="Times New Roman" w:hAnsi="Times New Roman" w:cs="Times New Roman"/>
                <w:sz w:val="18"/>
              </w:rPr>
              <w:t xml:space="preserve"> García Canclini, N. (2020). Introducción. Ciudadanos atrapados y Epílogo. Emanciparse bajo la hipervigilancia. </w:t>
            </w:r>
            <w:r w:rsidRPr="00D16F5C">
              <w:rPr>
                <w:rFonts w:ascii="Times New Roman" w:hAnsi="Times New Roman" w:cs="Times New Roman"/>
                <w:i/>
                <w:sz w:val="18"/>
              </w:rPr>
              <w:t>Ciudadanos reemplazados por algoritmos</w:t>
            </w:r>
            <w:r>
              <w:rPr>
                <w:rFonts w:ascii="Times New Roman" w:hAnsi="Times New Roman" w:cs="Times New Roman"/>
                <w:sz w:val="18"/>
              </w:rPr>
              <w:t xml:space="preserve"> (pp. 10-27, 148-164). Alemania: CALAS.</w:t>
            </w:r>
          </w:p>
          <w:p w:rsidR="008D08F6" w:rsidRDefault="008D08F6" w:rsidP="008D08F6">
            <w:pPr>
              <w:rPr>
                <w:rFonts w:ascii="Times New Roman" w:hAnsi="Times New Roman" w:cs="Times New Roman"/>
                <w:sz w:val="18"/>
              </w:rPr>
            </w:pPr>
            <w:r w:rsidRPr="008D08F6">
              <w:rPr>
                <w:rFonts w:ascii="Times New Roman" w:hAnsi="Times New Roman" w:cs="Times New Roman"/>
                <w:sz w:val="18"/>
              </w:rPr>
              <w:t xml:space="preserve">-Hacer apuntes para </w:t>
            </w:r>
            <w:r>
              <w:rPr>
                <w:rFonts w:ascii="Times New Roman" w:hAnsi="Times New Roman" w:cs="Times New Roman"/>
                <w:sz w:val="18"/>
              </w:rPr>
              <w:t>trabajo final.</w:t>
            </w:r>
          </w:p>
          <w:p w:rsidR="00E020BD" w:rsidRDefault="00E020BD" w:rsidP="008D08F6">
            <w:pPr>
              <w:rPr>
                <w:rFonts w:ascii="Times New Roman" w:hAnsi="Times New Roman" w:cs="Times New Roman"/>
                <w:sz w:val="18"/>
              </w:rPr>
            </w:pPr>
          </w:p>
          <w:p w:rsidR="00E020BD" w:rsidRDefault="00E020BD" w:rsidP="008D08F6">
            <w:pPr>
              <w:rPr>
                <w:rFonts w:ascii="Times New Roman" w:hAnsi="Times New Roman" w:cs="Times New Roman"/>
                <w:b/>
                <w:sz w:val="18"/>
              </w:rPr>
            </w:pPr>
            <w:r w:rsidRPr="00D645C6">
              <w:rPr>
                <w:rFonts w:ascii="Times New Roman" w:hAnsi="Times New Roman" w:cs="Times New Roman"/>
                <w:b/>
                <w:sz w:val="18"/>
              </w:rPr>
              <w:t xml:space="preserve">Nota: el lunes 15 no habrá clase por </w:t>
            </w:r>
            <w:r w:rsidR="00D645C6" w:rsidRPr="00D645C6">
              <w:rPr>
                <w:rFonts w:ascii="Times New Roman" w:hAnsi="Times New Roman" w:cs="Times New Roman"/>
                <w:b/>
                <w:sz w:val="18"/>
              </w:rPr>
              <w:t xml:space="preserve">ser día feriado: </w:t>
            </w:r>
            <w:r w:rsidR="00A06D37">
              <w:rPr>
                <w:rFonts w:ascii="Times New Roman" w:hAnsi="Times New Roman" w:cs="Times New Roman"/>
                <w:b/>
                <w:sz w:val="18"/>
              </w:rPr>
              <w:t>A</w:t>
            </w:r>
            <w:r w:rsidR="00D645C6" w:rsidRPr="00D645C6">
              <w:rPr>
                <w:rFonts w:ascii="Times New Roman" w:hAnsi="Times New Roman" w:cs="Times New Roman"/>
                <w:b/>
                <w:sz w:val="18"/>
              </w:rPr>
              <w:t>niversario de la Revolución Mexicana.</w:t>
            </w:r>
          </w:p>
          <w:p w:rsidR="00D645C6" w:rsidRPr="00D645C6" w:rsidRDefault="00D645C6" w:rsidP="008D08F6">
            <w:pPr>
              <w:rPr>
                <w:rFonts w:ascii="Times New Roman" w:hAnsi="Times New Roman" w:cs="Times New Roman"/>
                <w:b/>
                <w:sz w:val="18"/>
              </w:rPr>
            </w:pPr>
          </w:p>
        </w:tc>
      </w:tr>
      <w:tr w:rsidR="008D08F6" w:rsidRPr="009D6905" w:rsidTr="00625052">
        <w:trPr>
          <w:cantSplit/>
          <w:trHeight w:val="1134"/>
        </w:trPr>
        <w:tc>
          <w:tcPr>
            <w:tcW w:w="636" w:type="dxa"/>
            <w:vMerge w:val="restart"/>
            <w:textDirection w:val="btLr"/>
            <w:vAlign w:val="center"/>
          </w:tcPr>
          <w:p w:rsidR="008D08F6" w:rsidRPr="009D6905" w:rsidRDefault="008D08F6" w:rsidP="008D08F6">
            <w:pPr>
              <w:ind w:left="113" w:right="113"/>
              <w:jc w:val="center"/>
              <w:rPr>
                <w:rFonts w:ascii="Times New Roman" w:hAnsi="Times New Roman" w:cs="Times New Roman"/>
                <w:b/>
                <w:sz w:val="18"/>
                <w:szCs w:val="18"/>
              </w:rPr>
            </w:pPr>
            <w:r w:rsidRPr="003C6B0C">
              <w:rPr>
                <w:rFonts w:ascii="Times New Roman" w:hAnsi="Times New Roman" w:cs="Times New Roman"/>
                <w:b/>
                <w:sz w:val="18"/>
                <w:szCs w:val="18"/>
              </w:rPr>
              <w:t>6. Lo pol</w:t>
            </w:r>
            <w:r>
              <w:rPr>
                <w:rFonts w:ascii="Times New Roman" w:hAnsi="Times New Roman" w:cs="Times New Roman"/>
                <w:b/>
                <w:sz w:val="18"/>
                <w:szCs w:val="18"/>
              </w:rPr>
              <w:t>ítico,</w:t>
            </w:r>
            <w:r w:rsidRPr="003C6B0C">
              <w:rPr>
                <w:rFonts w:ascii="Times New Roman" w:hAnsi="Times New Roman" w:cs="Times New Roman"/>
                <w:b/>
                <w:sz w:val="18"/>
                <w:szCs w:val="18"/>
              </w:rPr>
              <w:t xml:space="preserve"> la política</w:t>
            </w:r>
            <w:r>
              <w:rPr>
                <w:rFonts w:ascii="Times New Roman" w:hAnsi="Times New Roman" w:cs="Times New Roman"/>
                <w:b/>
                <w:sz w:val="18"/>
                <w:szCs w:val="18"/>
              </w:rPr>
              <w:t xml:space="preserve"> y la cultura</w:t>
            </w:r>
          </w:p>
        </w:tc>
        <w:tc>
          <w:tcPr>
            <w:tcW w:w="934" w:type="dxa"/>
            <w:shd w:val="clear" w:color="auto" w:fill="F2F2F2" w:themeFill="background1" w:themeFillShade="F2"/>
            <w:textDirection w:val="btLr"/>
            <w:vAlign w:val="center"/>
          </w:tcPr>
          <w:p w:rsidR="008D08F6" w:rsidRDefault="008D08F6"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 xml:space="preserve">Sesión </w:t>
            </w:r>
            <w:r w:rsidR="00744478">
              <w:rPr>
                <w:rFonts w:ascii="Times New Roman" w:hAnsi="Times New Roman" w:cs="Times New Roman"/>
                <w:sz w:val="18"/>
                <w:szCs w:val="18"/>
              </w:rPr>
              <w:t>2</w:t>
            </w:r>
            <w:r w:rsidR="00485C95">
              <w:rPr>
                <w:rFonts w:ascii="Times New Roman" w:hAnsi="Times New Roman" w:cs="Times New Roman"/>
                <w:sz w:val="18"/>
                <w:szCs w:val="18"/>
              </w:rPr>
              <w:t>7</w:t>
            </w:r>
          </w:p>
          <w:p w:rsidR="008D08F6" w:rsidRPr="009D6905" w:rsidRDefault="00744478"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17</w:t>
            </w:r>
            <w:r w:rsidR="008D08F6" w:rsidRPr="001F17A9">
              <w:rPr>
                <w:rFonts w:ascii="Times New Roman" w:hAnsi="Times New Roman" w:cs="Times New Roman"/>
                <w:sz w:val="18"/>
                <w:szCs w:val="18"/>
              </w:rPr>
              <w:t>-nov</w:t>
            </w:r>
          </w:p>
        </w:tc>
        <w:tc>
          <w:tcPr>
            <w:tcW w:w="7263" w:type="dxa"/>
            <w:shd w:val="clear" w:color="auto" w:fill="F2F2F2" w:themeFill="background1" w:themeFillShade="F2"/>
            <w:vAlign w:val="center"/>
          </w:tcPr>
          <w:p w:rsidR="008D08F6" w:rsidRPr="008D08F6" w:rsidRDefault="008D08F6" w:rsidP="008D08F6">
            <w:pPr>
              <w:rPr>
                <w:rFonts w:ascii="Times New Roman" w:hAnsi="Times New Roman" w:cs="Times New Roman"/>
                <w:sz w:val="18"/>
                <w:u w:val="single"/>
              </w:rPr>
            </w:pPr>
            <w:r w:rsidRPr="008D08F6">
              <w:rPr>
                <w:rFonts w:ascii="Times New Roman" w:hAnsi="Times New Roman" w:cs="Times New Roman"/>
                <w:sz w:val="18"/>
                <w:u w:val="single"/>
              </w:rPr>
              <w:t xml:space="preserve">En clase: </w:t>
            </w:r>
          </w:p>
          <w:p w:rsidR="008D08F6" w:rsidRDefault="008D08F6" w:rsidP="008D08F6">
            <w:pPr>
              <w:rPr>
                <w:rFonts w:ascii="Times New Roman" w:hAnsi="Times New Roman" w:cs="Times New Roman"/>
                <w:sz w:val="18"/>
              </w:rPr>
            </w:pPr>
            <w:r w:rsidRPr="008D08F6">
              <w:rPr>
                <w:rFonts w:ascii="Times New Roman" w:hAnsi="Times New Roman" w:cs="Times New Roman"/>
                <w:sz w:val="18"/>
              </w:rPr>
              <w:t>-Exposición de</w:t>
            </w:r>
            <w:r w:rsidR="00D645C6">
              <w:rPr>
                <w:rFonts w:ascii="Times New Roman" w:hAnsi="Times New Roman" w:cs="Times New Roman"/>
                <w:sz w:val="18"/>
              </w:rPr>
              <w:t>l</w:t>
            </w:r>
            <w:r w:rsidRPr="008D08F6">
              <w:rPr>
                <w:rFonts w:ascii="Times New Roman" w:hAnsi="Times New Roman" w:cs="Times New Roman"/>
                <w:sz w:val="18"/>
              </w:rPr>
              <w:t xml:space="preserve"> profesor sobre la i</w:t>
            </w:r>
            <w:r>
              <w:rPr>
                <w:rFonts w:ascii="Times New Roman" w:hAnsi="Times New Roman" w:cs="Times New Roman"/>
                <w:sz w:val="18"/>
              </w:rPr>
              <w:t>ntroducción del libro de García Canclini</w:t>
            </w:r>
            <w:r w:rsidRPr="008D08F6">
              <w:rPr>
                <w:rFonts w:ascii="Times New Roman" w:hAnsi="Times New Roman" w:cs="Times New Roman"/>
                <w:sz w:val="18"/>
              </w:rPr>
              <w:t xml:space="preserve"> (1)</w:t>
            </w:r>
            <w:r>
              <w:rPr>
                <w:rFonts w:ascii="Times New Roman" w:hAnsi="Times New Roman" w:cs="Times New Roman"/>
                <w:sz w:val="18"/>
              </w:rPr>
              <w:t>.</w:t>
            </w:r>
          </w:p>
          <w:p w:rsidR="008D08F6" w:rsidRPr="008D08F6" w:rsidRDefault="008D08F6" w:rsidP="008D08F6">
            <w:pPr>
              <w:rPr>
                <w:rFonts w:ascii="Times New Roman" w:hAnsi="Times New Roman" w:cs="Times New Roman"/>
                <w:sz w:val="18"/>
              </w:rPr>
            </w:pPr>
            <w:r>
              <w:rPr>
                <w:rFonts w:ascii="Times New Roman" w:hAnsi="Times New Roman" w:cs="Times New Roman"/>
                <w:sz w:val="18"/>
              </w:rPr>
              <w:t>-</w:t>
            </w:r>
            <w:r w:rsidRPr="008D08F6">
              <w:rPr>
                <w:rFonts w:ascii="Times New Roman" w:hAnsi="Times New Roman" w:cs="Times New Roman"/>
                <w:sz w:val="18"/>
              </w:rPr>
              <w:t xml:space="preserve">Discusión grupal sobre los </w:t>
            </w:r>
            <w:r>
              <w:rPr>
                <w:rFonts w:ascii="Times New Roman" w:hAnsi="Times New Roman" w:cs="Times New Roman"/>
                <w:sz w:val="18"/>
              </w:rPr>
              <w:t>contenidos del texto.</w:t>
            </w:r>
          </w:p>
          <w:p w:rsidR="008D08F6" w:rsidRDefault="008D08F6" w:rsidP="008D08F6">
            <w:pPr>
              <w:widowControl w:val="0"/>
              <w:suppressAutoHyphens/>
              <w:rPr>
                <w:rFonts w:ascii="Times New Roman" w:hAnsi="Times New Roman"/>
                <w:sz w:val="20"/>
                <w:szCs w:val="24"/>
              </w:rPr>
            </w:pPr>
          </w:p>
          <w:p w:rsidR="008D08F6" w:rsidRPr="008D08F6" w:rsidRDefault="008D08F6" w:rsidP="008D08F6">
            <w:pPr>
              <w:widowControl w:val="0"/>
              <w:suppressAutoHyphens/>
              <w:rPr>
                <w:rFonts w:ascii="Times New Roman" w:hAnsi="Times New Roman"/>
                <w:sz w:val="18"/>
                <w:szCs w:val="24"/>
                <w:u w:val="single"/>
              </w:rPr>
            </w:pPr>
            <w:r w:rsidRPr="008D08F6">
              <w:rPr>
                <w:rFonts w:ascii="Times New Roman" w:hAnsi="Times New Roman"/>
                <w:sz w:val="18"/>
                <w:szCs w:val="24"/>
                <w:u w:val="single"/>
              </w:rPr>
              <w:t>Tarea:</w:t>
            </w:r>
          </w:p>
          <w:p w:rsidR="008D08F6" w:rsidRPr="008D08F6" w:rsidRDefault="008D08F6" w:rsidP="008D08F6">
            <w:pPr>
              <w:widowControl w:val="0"/>
              <w:suppressAutoHyphens/>
              <w:rPr>
                <w:rFonts w:ascii="Times New Roman" w:hAnsi="Times New Roman"/>
                <w:sz w:val="18"/>
                <w:szCs w:val="24"/>
              </w:rPr>
            </w:pPr>
            <w:r w:rsidRPr="008D08F6">
              <w:rPr>
                <w:rFonts w:ascii="Times New Roman" w:hAnsi="Times New Roman"/>
                <w:sz w:val="18"/>
                <w:szCs w:val="24"/>
              </w:rPr>
              <w:t>-</w:t>
            </w:r>
            <w:r w:rsidRPr="008D08F6">
              <w:rPr>
                <w:rFonts w:ascii="Times New Roman" w:hAnsi="Times New Roman"/>
                <w:b/>
                <w:sz w:val="18"/>
                <w:szCs w:val="24"/>
              </w:rPr>
              <w:t>Lectura 1</w:t>
            </w:r>
            <w:r w:rsidR="002176A9">
              <w:rPr>
                <w:rFonts w:ascii="Times New Roman" w:hAnsi="Times New Roman"/>
                <w:b/>
                <w:sz w:val="18"/>
                <w:szCs w:val="24"/>
              </w:rPr>
              <w:t>2</w:t>
            </w:r>
            <w:r w:rsidRPr="008D08F6">
              <w:rPr>
                <w:rFonts w:ascii="Times New Roman" w:hAnsi="Times New Roman"/>
                <w:sz w:val="18"/>
                <w:szCs w:val="24"/>
              </w:rPr>
              <w:t xml:space="preserve">: Vich, V. (2014). </w:t>
            </w:r>
            <w:r>
              <w:rPr>
                <w:rFonts w:ascii="Times New Roman" w:hAnsi="Times New Roman"/>
                <w:sz w:val="18"/>
                <w:szCs w:val="24"/>
              </w:rPr>
              <w:t xml:space="preserve">Cap. </w:t>
            </w:r>
            <w:r w:rsidRPr="008D08F6">
              <w:rPr>
                <w:rFonts w:ascii="Times New Roman" w:hAnsi="Times New Roman"/>
                <w:sz w:val="18"/>
                <w:szCs w:val="24"/>
              </w:rPr>
              <w:t xml:space="preserve">3. Gestionar riesgos: agencia y maniobra en la política cultural. En: </w:t>
            </w:r>
            <w:r w:rsidRPr="008D08F6">
              <w:rPr>
                <w:rFonts w:ascii="Times New Roman" w:hAnsi="Times New Roman"/>
                <w:i/>
                <w:sz w:val="18"/>
                <w:szCs w:val="24"/>
              </w:rPr>
              <w:t>Desculturizar la cultura: La gestión cultural como forma de acción política</w:t>
            </w:r>
            <w:r w:rsidRPr="008D08F6">
              <w:rPr>
                <w:rFonts w:ascii="Times New Roman" w:hAnsi="Times New Roman"/>
                <w:sz w:val="18"/>
                <w:szCs w:val="24"/>
              </w:rPr>
              <w:t xml:space="preserve"> (pp. 57-79). Buenos Aires, Argentina: Siglo XXI Editores. </w:t>
            </w:r>
          </w:p>
          <w:p w:rsidR="008D08F6" w:rsidRPr="009D6905" w:rsidRDefault="008D08F6" w:rsidP="008D08F6">
            <w:pPr>
              <w:rPr>
                <w:rFonts w:ascii="Times New Roman" w:hAnsi="Times New Roman" w:cs="Times New Roman"/>
                <w:sz w:val="18"/>
              </w:rPr>
            </w:pPr>
            <w:r>
              <w:rPr>
                <w:rFonts w:ascii="Times New Roman" w:hAnsi="Times New Roman" w:cs="Times New Roman"/>
                <w:sz w:val="18"/>
              </w:rPr>
              <w:t>-Hacer apuntes para trabajo final.</w:t>
            </w:r>
          </w:p>
        </w:tc>
      </w:tr>
      <w:tr w:rsidR="008D08F6" w:rsidRPr="008F07C3" w:rsidTr="00625052">
        <w:trPr>
          <w:cantSplit/>
          <w:trHeight w:val="1134"/>
        </w:trPr>
        <w:tc>
          <w:tcPr>
            <w:tcW w:w="636" w:type="dxa"/>
            <w:vMerge/>
            <w:textDirection w:val="btLr"/>
            <w:vAlign w:val="center"/>
          </w:tcPr>
          <w:p w:rsidR="008D08F6" w:rsidRPr="009D6905" w:rsidRDefault="008D08F6" w:rsidP="004A19AC">
            <w:pPr>
              <w:ind w:left="113" w:right="113"/>
              <w:jc w:val="center"/>
              <w:rPr>
                <w:rFonts w:ascii="Times New Roman" w:hAnsi="Times New Roman" w:cs="Times New Roman"/>
                <w:b/>
                <w:sz w:val="18"/>
                <w:szCs w:val="18"/>
              </w:rPr>
            </w:pPr>
          </w:p>
        </w:tc>
        <w:tc>
          <w:tcPr>
            <w:tcW w:w="934" w:type="dxa"/>
            <w:textDirection w:val="btLr"/>
            <w:vAlign w:val="center"/>
          </w:tcPr>
          <w:p w:rsidR="008D08F6" w:rsidRDefault="008D08F6"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8</w:t>
            </w:r>
          </w:p>
          <w:p w:rsidR="008D08F6" w:rsidRPr="001F17A9" w:rsidRDefault="006C575D"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22</w:t>
            </w:r>
            <w:r w:rsidR="008D08F6" w:rsidRPr="001F17A9">
              <w:rPr>
                <w:rFonts w:ascii="Times New Roman" w:hAnsi="Times New Roman" w:cs="Times New Roman"/>
                <w:sz w:val="18"/>
                <w:szCs w:val="18"/>
              </w:rPr>
              <w:t>-nov</w:t>
            </w:r>
          </w:p>
        </w:tc>
        <w:tc>
          <w:tcPr>
            <w:tcW w:w="7263" w:type="dxa"/>
            <w:vAlign w:val="center"/>
          </w:tcPr>
          <w:p w:rsidR="008D08F6" w:rsidRPr="008D08F6" w:rsidRDefault="008D08F6" w:rsidP="008D08F6">
            <w:pPr>
              <w:rPr>
                <w:rFonts w:ascii="Times New Roman" w:hAnsi="Times New Roman" w:cs="Times New Roman"/>
                <w:sz w:val="18"/>
                <w:u w:val="single"/>
              </w:rPr>
            </w:pPr>
            <w:r w:rsidRPr="008D08F6">
              <w:rPr>
                <w:rFonts w:ascii="Times New Roman" w:hAnsi="Times New Roman" w:cs="Times New Roman"/>
                <w:sz w:val="18"/>
                <w:u w:val="single"/>
              </w:rPr>
              <w:t xml:space="preserve">En clase: </w:t>
            </w:r>
          </w:p>
          <w:p w:rsidR="008D08F6" w:rsidRPr="008D08F6" w:rsidRDefault="008D08F6" w:rsidP="008D08F6">
            <w:pPr>
              <w:rPr>
                <w:rFonts w:ascii="Times New Roman" w:hAnsi="Times New Roman" w:cs="Times New Roman"/>
                <w:sz w:val="18"/>
              </w:rPr>
            </w:pPr>
            <w:r w:rsidRPr="008D08F6">
              <w:rPr>
                <w:rFonts w:ascii="Times New Roman" w:hAnsi="Times New Roman" w:cs="Times New Roman"/>
                <w:sz w:val="18"/>
              </w:rPr>
              <w:t>-Expo</w:t>
            </w:r>
            <w:r>
              <w:rPr>
                <w:rFonts w:ascii="Times New Roman" w:hAnsi="Times New Roman" w:cs="Times New Roman"/>
                <w:sz w:val="18"/>
              </w:rPr>
              <w:t>sición de</w:t>
            </w:r>
            <w:r w:rsidR="00242CA6">
              <w:rPr>
                <w:rFonts w:ascii="Times New Roman" w:hAnsi="Times New Roman" w:cs="Times New Roman"/>
                <w:sz w:val="18"/>
              </w:rPr>
              <w:t>l</w:t>
            </w:r>
            <w:r>
              <w:rPr>
                <w:rFonts w:ascii="Times New Roman" w:hAnsi="Times New Roman" w:cs="Times New Roman"/>
                <w:sz w:val="18"/>
              </w:rPr>
              <w:t xml:space="preserve"> profesor sobre Cap. 3 de Vich</w:t>
            </w:r>
            <w:r w:rsidRPr="008D08F6">
              <w:rPr>
                <w:rFonts w:ascii="Times New Roman" w:hAnsi="Times New Roman" w:cs="Times New Roman"/>
                <w:sz w:val="18"/>
              </w:rPr>
              <w:t xml:space="preserve"> (1)</w:t>
            </w:r>
            <w:r>
              <w:rPr>
                <w:rFonts w:ascii="Times New Roman" w:hAnsi="Times New Roman" w:cs="Times New Roman"/>
                <w:sz w:val="18"/>
              </w:rPr>
              <w:t>.</w:t>
            </w:r>
          </w:p>
          <w:p w:rsidR="008D08F6" w:rsidRPr="008D08F6" w:rsidRDefault="008D08F6" w:rsidP="008D08F6">
            <w:pPr>
              <w:rPr>
                <w:rFonts w:ascii="Times New Roman" w:hAnsi="Times New Roman" w:cs="Times New Roman"/>
                <w:sz w:val="18"/>
              </w:rPr>
            </w:pPr>
            <w:r w:rsidRPr="008D08F6">
              <w:rPr>
                <w:rFonts w:ascii="Times New Roman" w:hAnsi="Times New Roman" w:cs="Times New Roman"/>
                <w:sz w:val="18"/>
              </w:rPr>
              <w:t>-Discusión grupal sobre los contenidos del texto.</w:t>
            </w:r>
          </w:p>
          <w:p w:rsidR="008D08F6" w:rsidRPr="008D08F6" w:rsidRDefault="008D08F6" w:rsidP="009F7A0F">
            <w:pPr>
              <w:rPr>
                <w:rFonts w:ascii="Times New Roman" w:hAnsi="Times New Roman" w:cs="Times New Roman"/>
                <w:sz w:val="18"/>
              </w:rPr>
            </w:pPr>
          </w:p>
          <w:p w:rsidR="008D08F6" w:rsidRPr="008D08F6" w:rsidRDefault="008D08F6" w:rsidP="008D08F6">
            <w:pPr>
              <w:widowControl w:val="0"/>
              <w:suppressAutoHyphens/>
              <w:rPr>
                <w:rFonts w:ascii="Times New Roman" w:hAnsi="Times New Roman" w:cs="Times New Roman"/>
                <w:sz w:val="18"/>
                <w:u w:val="single"/>
              </w:rPr>
            </w:pPr>
            <w:r w:rsidRPr="008D08F6">
              <w:rPr>
                <w:rFonts w:ascii="Times New Roman" w:hAnsi="Times New Roman" w:cs="Times New Roman"/>
                <w:sz w:val="18"/>
                <w:u w:val="single"/>
              </w:rPr>
              <w:t xml:space="preserve">Tarea: </w:t>
            </w:r>
          </w:p>
          <w:p w:rsidR="008D08F6" w:rsidRDefault="008D08F6" w:rsidP="008D08F6">
            <w:pPr>
              <w:widowControl w:val="0"/>
              <w:suppressAutoHyphens/>
              <w:rPr>
                <w:rStyle w:val="Hipervnculo"/>
                <w:rFonts w:ascii="Times New Roman" w:hAnsi="Times New Roman" w:cs="Times New Roman"/>
                <w:sz w:val="18"/>
              </w:rPr>
            </w:pPr>
            <w:r>
              <w:rPr>
                <w:rFonts w:ascii="Times New Roman" w:hAnsi="Times New Roman" w:cs="Times New Roman"/>
                <w:sz w:val="18"/>
              </w:rPr>
              <w:t>-</w:t>
            </w:r>
            <w:r w:rsidRPr="008D08F6">
              <w:rPr>
                <w:rFonts w:ascii="Times New Roman" w:hAnsi="Times New Roman" w:cs="Times New Roman"/>
                <w:b/>
                <w:sz w:val="18"/>
              </w:rPr>
              <w:t>Lectura 1</w:t>
            </w:r>
            <w:r w:rsidR="002176A9">
              <w:rPr>
                <w:rFonts w:ascii="Times New Roman" w:hAnsi="Times New Roman" w:cs="Times New Roman"/>
                <w:b/>
                <w:sz w:val="18"/>
              </w:rPr>
              <w:t>3</w:t>
            </w:r>
            <w:r>
              <w:rPr>
                <w:rFonts w:ascii="Times New Roman" w:hAnsi="Times New Roman" w:cs="Times New Roman"/>
                <w:sz w:val="18"/>
              </w:rPr>
              <w:t xml:space="preserve">: </w:t>
            </w:r>
            <w:proofErr w:type="spellStart"/>
            <w:r w:rsidR="006C575D">
              <w:rPr>
                <w:rFonts w:ascii="Times New Roman" w:hAnsi="Times New Roman" w:cs="Times New Roman"/>
                <w:sz w:val="18"/>
              </w:rPr>
              <w:t>Kraniauskas</w:t>
            </w:r>
            <w:proofErr w:type="spellEnd"/>
            <w:r w:rsidR="006C575D">
              <w:rPr>
                <w:rFonts w:ascii="Times New Roman" w:hAnsi="Times New Roman" w:cs="Times New Roman"/>
                <w:sz w:val="18"/>
              </w:rPr>
              <w:t xml:space="preserve">, John (2017). Cap.1. La globalización es ordinaria: la transnacionalización de los estudios culturales. (pp.17-38). México Ed. </w:t>
            </w:r>
            <w:proofErr w:type="spellStart"/>
            <w:r w:rsidR="006C575D">
              <w:rPr>
                <w:rFonts w:ascii="Times New Roman" w:hAnsi="Times New Roman" w:cs="Times New Roman"/>
                <w:sz w:val="18"/>
              </w:rPr>
              <w:t>Flacso</w:t>
            </w:r>
            <w:proofErr w:type="spellEnd"/>
            <w:r w:rsidR="006C575D">
              <w:rPr>
                <w:rFonts w:ascii="Times New Roman" w:hAnsi="Times New Roman" w:cs="Times New Roman"/>
                <w:sz w:val="18"/>
              </w:rPr>
              <w:t>.</w:t>
            </w:r>
          </w:p>
          <w:p w:rsidR="008D08F6" w:rsidRPr="008D08F6" w:rsidRDefault="008D08F6" w:rsidP="008D08F6">
            <w:pPr>
              <w:widowControl w:val="0"/>
              <w:suppressAutoHyphens/>
              <w:rPr>
                <w:rFonts w:ascii="Times New Roman" w:hAnsi="Times New Roman" w:cs="Times New Roman"/>
                <w:sz w:val="18"/>
              </w:rPr>
            </w:pPr>
            <w:r w:rsidRPr="008D08F6">
              <w:rPr>
                <w:rFonts w:ascii="Times New Roman" w:hAnsi="Times New Roman" w:cs="Times New Roman"/>
                <w:sz w:val="18"/>
              </w:rPr>
              <w:t>-Hacer apuntes para trabajo final.</w:t>
            </w:r>
          </w:p>
        </w:tc>
      </w:tr>
      <w:tr w:rsidR="008D08F6" w:rsidRPr="008F07C3" w:rsidTr="00625052">
        <w:trPr>
          <w:cantSplit/>
          <w:trHeight w:val="1134"/>
        </w:trPr>
        <w:tc>
          <w:tcPr>
            <w:tcW w:w="636" w:type="dxa"/>
            <w:vMerge/>
            <w:textDirection w:val="btLr"/>
            <w:vAlign w:val="center"/>
          </w:tcPr>
          <w:p w:rsidR="008D08F6" w:rsidRPr="001F17A9" w:rsidRDefault="008D08F6" w:rsidP="004A19AC">
            <w:pPr>
              <w:ind w:left="113" w:right="113"/>
              <w:jc w:val="center"/>
              <w:rPr>
                <w:rFonts w:ascii="Times New Roman" w:hAnsi="Times New Roman" w:cs="Times New Roman"/>
                <w:b/>
                <w:sz w:val="18"/>
                <w:szCs w:val="18"/>
              </w:rPr>
            </w:pPr>
          </w:p>
        </w:tc>
        <w:tc>
          <w:tcPr>
            <w:tcW w:w="934" w:type="dxa"/>
            <w:shd w:val="clear" w:color="auto" w:fill="F2F2F2" w:themeFill="background1" w:themeFillShade="F2"/>
            <w:textDirection w:val="btLr"/>
            <w:vAlign w:val="center"/>
          </w:tcPr>
          <w:p w:rsidR="008D08F6" w:rsidRDefault="008D08F6"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2</w:t>
            </w:r>
            <w:r w:rsidR="00485C95">
              <w:rPr>
                <w:rFonts w:ascii="Times New Roman" w:hAnsi="Times New Roman" w:cs="Times New Roman"/>
                <w:sz w:val="18"/>
                <w:szCs w:val="18"/>
              </w:rPr>
              <w:t>9</w:t>
            </w:r>
          </w:p>
          <w:p w:rsidR="008D08F6" w:rsidRPr="001F17A9" w:rsidRDefault="006C575D"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24</w:t>
            </w:r>
            <w:r w:rsidR="008D08F6" w:rsidRPr="001F17A9">
              <w:rPr>
                <w:rFonts w:ascii="Times New Roman" w:hAnsi="Times New Roman" w:cs="Times New Roman"/>
                <w:sz w:val="18"/>
                <w:szCs w:val="18"/>
              </w:rPr>
              <w:t>-</w:t>
            </w:r>
            <w:r>
              <w:rPr>
                <w:rFonts w:ascii="Times New Roman" w:hAnsi="Times New Roman" w:cs="Times New Roman"/>
                <w:sz w:val="18"/>
                <w:szCs w:val="18"/>
              </w:rPr>
              <w:t>nov</w:t>
            </w:r>
          </w:p>
        </w:tc>
        <w:tc>
          <w:tcPr>
            <w:tcW w:w="7263" w:type="dxa"/>
            <w:shd w:val="clear" w:color="auto" w:fill="F2F2F2" w:themeFill="background1" w:themeFillShade="F2"/>
            <w:vAlign w:val="center"/>
          </w:tcPr>
          <w:p w:rsidR="008D08F6" w:rsidRPr="008D08F6" w:rsidRDefault="008D08F6" w:rsidP="008D08F6">
            <w:pPr>
              <w:rPr>
                <w:rFonts w:ascii="Times New Roman" w:hAnsi="Times New Roman" w:cs="Times New Roman"/>
                <w:sz w:val="18"/>
                <w:u w:val="single"/>
              </w:rPr>
            </w:pPr>
            <w:r w:rsidRPr="008D08F6">
              <w:rPr>
                <w:rFonts w:ascii="Times New Roman" w:hAnsi="Times New Roman" w:cs="Times New Roman"/>
                <w:sz w:val="18"/>
                <w:u w:val="single"/>
              </w:rPr>
              <w:t xml:space="preserve">En clase: </w:t>
            </w:r>
          </w:p>
          <w:p w:rsidR="008D08F6" w:rsidRPr="008D08F6" w:rsidRDefault="008D08F6" w:rsidP="008D08F6">
            <w:pPr>
              <w:rPr>
                <w:rFonts w:ascii="Times New Roman" w:hAnsi="Times New Roman" w:cs="Times New Roman"/>
                <w:sz w:val="18"/>
              </w:rPr>
            </w:pPr>
            <w:r w:rsidRPr="008D08F6">
              <w:rPr>
                <w:rFonts w:ascii="Times New Roman" w:hAnsi="Times New Roman" w:cs="Times New Roman"/>
                <w:sz w:val="18"/>
              </w:rPr>
              <w:t xml:space="preserve">-Exposición de la </w:t>
            </w:r>
            <w:r>
              <w:rPr>
                <w:rFonts w:ascii="Times New Roman" w:hAnsi="Times New Roman" w:cs="Times New Roman"/>
                <w:sz w:val="18"/>
              </w:rPr>
              <w:t>profesora sobre</w:t>
            </w:r>
            <w:r w:rsidR="006C575D">
              <w:rPr>
                <w:rFonts w:ascii="Times New Roman" w:hAnsi="Times New Roman" w:cs="Times New Roman"/>
                <w:sz w:val="18"/>
              </w:rPr>
              <w:t xml:space="preserve"> el texto de </w:t>
            </w:r>
            <w:proofErr w:type="spellStart"/>
            <w:r w:rsidR="006C575D">
              <w:rPr>
                <w:rFonts w:ascii="Times New Roman" w:hAnsi="Times New Roman" w:cs="Times New Roman"/>
                <w:sz w:val="18"/>
              </w:rPr>
              <w:t>Kraniauskas</w:t>
            </w:r>
            <w:proofErr w:type="spellEnd"/>
          </w:p>
          <w:p w:rsidR="008D08F6" w:rsidRPr="008D08F6" w:rsidRDefault="008D08F6" w:rsidP="008D08F6">
            <w:pPr>
              <w:rPr>
                <w:rFonts w:ascii="Times New Roman" w:hAnsi="Times New Roman" w:cs="Times New Roman"/>
                <w:sz w:val="18"/>
              </w:rPr>
            </w:pPr>
            <w:r w:rsidRPr="008D08F6">
              <w:rPr>
                <w:rFonts w:ascii="Times New Roman" w:hAnsi="Times New Roman" w:cs="Times New Roman"/>
                <w:sz w:val="18"/>
              </w:rPr>
              <w:t>-Discusión grupal</w:t>
            </w:r>
            <w:r>
              <w:rPr>
                <w:rFonts w:ascii="Times New Roman" w:hAnsi="Times New Roman" w:cs="Times New Roman"/>
                <w:sz w:val="18"/>
              </w:rPr>
              <w:t xml:space="preserve"> </w:t>
            </w:r>
            <w:r w:rsidR="003744A1">
              <w:rPr>
                <w:rFonts w:ascii="Times New Roman" w:hAnsi="Times New Roman" w:cs="Times New Roman"/>
                <w:sz w:val="18"/>
              </w:rPr>
              <w:t>sobre los contenidos del texto</w:t>
            </w:r>
            <w:r w:rsidR="00D50AF6">
              <w:rPr>
                <w:rFonts w:ascii="Times New Roman" w:hAnsi="Times New Roman" w:cs="Times New Roman"/>
                <w:sz w:val="18"/>
              </w:rPr>
              <w:t>.</w:t>
            </w:r>
          </w:p>
          <w:p w:rsidR="008D08F6" w:rsidRDefault="008D08F6" w:rsidP="009F7A0F">
            <w:pPr>
              <w:rPr>
                <w:rFonts w:ascii="Times New Roman" w:hAnsi="Times New Roman" w:cs="Times New Roman"/>
                <w:sz w:val="18"/>
              </w:rPr>
            </w:pPr>
          </w:p>
          <w:p w:rsidR="008D08F6" w:rsidRDefault="008D08F6" w:rsidP="009F7A0F">
            <w:pPr>
              <w:rPr>
                <w:rFonts w:ascii="Times New Roman" w:hAnsi="Times New Roman" w:cs="Times New Roman"/>
                <w:sz w:val="18"/>
              </w:rPr>
            </w:pPr>
            <w:r>
              <w:rPr>
                <w:rFonts w:ascii="Times New Roman" w:hAnsi="Times New Roman" w:cs="Times New Roman"/>
                <w:sz w:val="18"/>
              </w:rPr>
              <w:t>Tarea:</w:t>
            </w:r>
          </w:p>
          <w:p w:rsidR="008D08F6" w:rsidRDefault="008D08F6" w:rsidP="009F7A0F">
            <w:pPr>
              <w:rPr>
                <w:rFonts w:ascii="Times New Roman" w:hAnsi="Times New Roman" w:cs="Times New Roman"/>
                <w:sz w:val="18"/>
              </w:rPr>
            </w:pPr>
            <w:r>
              <w:rPr>
                <w:rFonts w:ascii="Times New Roman" w:hAnsi="Times New Roman" w:cs="Times New Roman"/>
                <w:sz w:val="18"/>
              </w:rPr>
              <w:t>-Subir trabajo final</w:t>
            </w:r>
            <w:r w:rsidR="00612586">
              <w:rPr>
                <w:rFonts w:ascii="Times New Roman" w:hAnsi="Times New Roman" w:cs="Times New Roman"/>
                <w:sz w:val="18"/>
              </w:rPr>
              <w:t xml:space="preserve"> reflexivo</w:t>
            </w:r>
            <w:r>
              <w:rPr>
                <w:rFonts w:ascii="Times New Roman" w:hAnsi="Times New Roman" w:cs="Times New Roman"/>
                <w:sz w:val="18"/>
              </w:rPr>
              <w:t xml:space="preserve">: “10 cosas que debería saber un GC sobre política cultural” en </w:t>
            </w:r>
            <w:r w:rsidRPr="008D08F6">
              <w:rPr>
                <w:rFonts w:ascii="Times New Roman" w:hAnsi="Times New Roman" w:cs="Times New Roman"/>
                <w:b/>
                <w:sz w:val="18"/>
              </w:rPr>
              <w:t>Espacio de Entrega de Tarea 4 (EET4)</w:t>
            </w:r>
            <w:r>
              <w:rPr>
                <w:rFonts w:ascii="Times New Roman" w:hAnsi="Times New Roman" w:cs="Times New Roman"/>
                <w:sz w:val="18"/>
              </w:rPr>
              <w:t xml:space="preserve"> (ver indicaciones en Canvas).</w:t>
            </w:r>
          </w:p>
        </w:tc>
      </w:tr>
      <w:tr w:rsidR="00D50AF6" w:rsidRPr="008F07C3" w:rsidTr="003C6B0C">
        <w:trPr>
          <w:cantSplit/>
          <w:trHeight w:val="1134"/>
        </w:trPr>
        <w:tc>
          <w:tcPr>
            <w:tcW w:w="636" w:type="dxa"/>
            <w:shd w:val="clear" w:color="auto" w:fill="A6A6A6" w:themeFill="background1" w:themeFillShade="A6"/>
            <w:textDirection w:val="btLr"/>
            <w:vAlign w:val="center"/>
          </w:tcPr>
          <w:p w:rsidR="00D50AF6" w:rsidRDefault="00D50AF6" w:rsidP="004A19AC">
            <w:pPr>
              <w:ind w:left="113" w:right="113"/>
              <w:jc w:val="center"/>
              <w:rPr>
                <w:rFonts w:ascii="Times New Roman" w:hAnsi="Times New Roman" w:cs="Times New Roman"/>
                <w:b/>
                <w:sz w:val="18"/>
                <w:szCs w:val="18"/>
              </w:rPr>
            </w:pPr>
          </w:p>
        </w:tc>
        <w:tc>
          <w:tcPr>
            <w:tcW w:w="934" w:type="dxa"/>
            <w:textDirection w:val="btLr"/>
            <w:vAlign w:val="center"/>
          </w:tcPr>
          <w:p w:rsidR="00D50AF6" w:rsidRDefault="00193F8D"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Sesión 30</w:t>
            </w:r>
          </w:p>
          <w:p w:rsidR="00193F8D" w:rsidRDefault="00193F8D"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29-nov</w:t>
            </w:r>
          </w:p>
        </w:tc>
        <w:tc>
          <w:tcPr>
            <w:tcW w:w="7263" w:type="dxa"/>
            <w:vAlign w:val="center"/>
          </w:tcPr>
          <w:p w:rsidR="00D50AF6" w:rsidRDefault="00E41A84" w:rsidP="00E53BD0">
            <w:pPr>
              <w:rPr>
                <w:rFonts w:ascii="Times New Roman" w:hAnsi="Times New Roman" w:cs="Times New Roman"/>
                <w:sz w:val="18"/>
              </w:rPr>
            </w:pPr>
            <w:r>
              <w:rPr>
                <w:rFonts w:ascii="Times New Roman" w:hAnsi="Times New Roman" w:cs="Times New Roman"/>
                <w:sz w:val="18"/>
              </w:rPr>
              <w:t xml:space="preserve">Ejercicio grupal en clase </w:t>
            </w:r>
            <w:r w:rsidR="002317DF">
              <w:rPr>
                <w:rFonts w:ascii="Times New Roman" w:hAnsi="Times New Roman" w:cs="Times New Roman"/>
                <w:sz w:val="18"/>
              </w:rPr>
              <w:t xml:space="preserve">para diseñar el proceso de construcción de </w:t>
            </w:r>
            <w:r>
              <w:rPr>
                <w:rFonts w:ascii="Times New Roman" w:hAnsi="Times New Roman" w:cs="Times New Roman"/>
                <w:sz w:val="18"/>
              </w:rPr>
              <w:t>una política cultural nacional</w:t>
            </w:r>
            <w:r w:rsidR="002317DF">
              <w:rPr>
                <w:rFonts w:ascii="Times New Roman" w:hAnsi="Times New Roman" w:cs="Times New Roman"/>
                <w:sz w:val="18"/>
              </w:rPr>
              <w:t xml:space="preserve"> o subnacional</w:t>
            </w:r>
            <w:r>
              <w:rPr>
                <w:rFonts w:ascii="Times New Roman" w:hAnsi="Times New Roman" w:cs="Times New Roman"/>
                <w:sz w:val="18"/>
              </w:rPr>
              <w:t>.</w:t>
            </w:r>
          </w:p>
        </w:tc>
      </w:tr>
      <w:tr w:rsidR="003C6B0C" w:rsidRPr="008F07C3" w:rsidTr="003C6B0C">
        <w:trPr>
          <w:cantSplit/>
          <w:trHeight w:val="1134"/>
        </w:trPr>
        <w:tc>
          <w:tcPr>
            <w:tcW w:w="636" w:type="dxa"/>
            <w:shd w:val="clear" w:color="auto" w:fill="A6A6A6" w:themeFill="background1" w:themeFillShade="A6"/>
            <w:textDirection w:val="btLr"/>
            <w:vAlign w:val="center"/>
          </w:tcPr>
          <w:p w:rsidR="003C6B0C" w:rsidRPr="001F17A9" w:rsidRDefault="003C6B0C" w:rsidP="004A19AC">
            <w:pPr>
              <w:ind w:left="113" w:right="113"/>
              <w:jc w:val="center"/>
              <w:rPr>
                <w:rFonts w:ascii="Times New Roman" w:hAnsi="Times New Roman" w:cs="Times New Roman"/>
                <w:b/>
                <w:sz w:val="18"/>
                <w:szCs w:val="18"/>
              </w:rPr>
            </w:pPr>
            <w:r>
              <w:rPr>
                <w:rFonts w:ascii="Times New Roman" w:hAnsi="Times New Roman" w:cs="Times New Roman"/>
                <w:b/>
                <w:sz w:val="18"/>
                <w:szCs w:val="18"/>
              </w:rPr>
              <w:t>Cierre</w:t>
            </w:r>
          </w:p>
        </w:tc>
        <w:tc>
          <w:tcPr>
            <w:tcW w:w="934" w:type="dxa"/>
            <w:textDirection w:val="btLr"/>
            <w:vAlign w:val="center"/>
          </w:tcPr>
          <w:p w:rsidR="003C6B0C" w:rsidRDefault="003C6B0C"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 xml:space="preserve">Sesión </w:t>
            </w:r>
            <w:r w:rsidR="00193F8D">
              <w:rPr>
                <w:rFonts w:ascii="Times New Roman" w:hAnsi="Times New Roman" w:cs="Times New Roman"/>
                <w:sz w:val="18"/>
                <w:szCs w:val="18"/>
              </w:rPr>
              <w:t>31</w:t>
            </w:r>
          </w:p>
          <w:p w:rsidR="003C6B0C" w:rsidRPr="001F17A9" w:rsidRDefault="003744A1" w:rsidP="004A19AC">
            <w:pPr>
              <w:ind w:left="113" w:right="113"/>
              <w:jc w:val="center"/>
              <w:rPr>
                <w:rFonts w:ascii="Times New Roman" w:hAnsi="Times New Roman" w:cs="Times New Roman"/>
                <w:sz w:val="18"/>
                <w:szCs w:val="18"/>
              </w:rPr>
            </w:pPr>
            <w:r>
              <w:rPr>
                <w:rFonts w:ascii="Times New Roman" w:hAnsi="Times New Roman" w:cs="Times New Roman"/>
                <w:sz w:val="18"/>
                <w:szCs w:val="18"/>
              </w:rPr>
              <w:t>0</w:t>
            </w:r>
            <w:r w:rsidR="00D50AF6">
              <w:rPr>
                <w:rFonts w:ascii="Times New Roman" w:hAnsi="Times New Roman" w:cs="Times New Roman"/>
                <w:sz w:val="18"/>
                <w:szCs w:val="18"/>
              </w:rPr>
              <w:t>1</w:t>
            </w:r>
            <w:r>
              <w:rPr>
                <w:rFonts w:ascii="Times New Roman" w:hAnsi="Times New Roman" w:cs="Times New Roman"/>
                <w:sz w:val="18"/>
                <w:szCs w:val="18"/>
              </w:rPr>
              <w:t>-dic</w:t>
            </w:r>
          </w:p>
        </w:tc>
        <w:tc>
          <w:tcPr>
            <w:tcW w:w="7263" w:type="dxa"/>
            <w:vAlign w:val="center"/>
          </w:tcPr>
          <w:p w:rsidR="003C6B0C" w:rsidRPr="003744A1" w:rsidRDefault="00D50AF6" w:rsidP="00E53BD0">
            <w:pPr>
              <w:rPr>
                <w:rFonts w:ascii="Times New Roman" w:hAnsi="Times New Roman" w:cs="Times New Roman"/>
                <w:sz w:val="18"/>
                <w:highlight w:val="yellow"/>
              </w:rPr>
            </w:pPr>
            <w:r>
              <w:rPr>
                <w:rFonts w:ascii="Times New Roman" w:hAnsi="Times New Roman" w:cs="Times New Roman"/>
                <w:sz w:val="18"/>
              </w:rPr>
              <w:t>Evaluación grupal del proceso del curso, últimas reflexiones y e</w:t>
            </w:r>
            <w:r w:rsidR="003744A1" w:rsidRPr="00E53BD0">
              <w:rPr>
                <w:rFonts w:ascii="Times New Roman" w:hAnsi="Times New Roman" w:cs="Times New Roman"/>
                <w:sz w:val="18"/>
              </w:rPr>
              <w:t>ntrega de calificaciones</w:t>
            </w:r>
            <w:r w:rsidR="006B3912">
              <w:rPr>
                <w:rFonts w:ascii="Times New Roman" w:hAnsi="Times New Roman" w:cs="Times New Roman"/>
                <w:sz w:val="18"/>
              </w:rPr>
              <w:t xml:space="preserve"> (si fuera necesario continuar este proceso nos reuniremos el lunes </w:t>
            </w:r>
            <w:r w:rsidR="00187260">
              <w:rPr>
                <w:rFonts w:ascii="Times New Roman" w:hAnsi="Times New Roman" w:cs="Times New Roman"/>
                <w:sz w:val="18"/>
              </w:rPr>
              <w:t>6 de diciembre a la misma hora.</w:t>
            </w:r>
          </w:p>
        </w:tc>
      </w:tr>
    </w:tbl>
    <w:p w:rsidR="00363385" w:rsidRDefault="00363385" w:rsidP="00A94AAB">
      <w:pPr>
        <w:spacing w:after="0" w:line="240" w:lineRule="auto"/>
        <w:jc w:val="both"/>
        <w:rPr>
          <w:rFonts w:ascii="Times New Roman" w:hAnsi="Times New Roman" w:cs="Times New Roman"/>
          <w:b/>
        </w:rPr>
      </w:pPr>
    </w:p>
    <w:p w:rsidR="00752302" w:rsidRDefault="00752302" w:rsidP="00A94AAB">
      <w:pPr>
        <w:spacing w:after="0" w:line="240" w:lineRule="auto"/>
        <w:jc w:val="both"/>
        <w:rPr>
          <w:rFonts w:ascii="Times New Roman" w:hAnsi="Times New Roman" w:cs="Times New Roman"/>
          <w:b/>
          <w:highlight w:val="yellow"/>
        </w:rPr>
      </w:pPr>
    </w:p>
    <w:p w:rsidR="00A94AAB" w:rsidRPr="00612586" w:rsidRDefault="00A90085" w:rsidP="00A94AAB">
      <w:pPr>
        <w:spacing w:after="0" w:line="240" w:lineRule="auto"/>
        <w:jc w:val="both"/>
        <w:rPr>
          <w:rFonts w:ascii="Times New Roman" w:hAnsi="Times New Roman" w:cs="Times New Roman"/>
          <w:b/>
        </w:rPr>
      </w:pPr>
      <w:r w:rsidRPr="00612586">
        <w:rPr>
          <w:rFonts w:ascii="Times New Roman" w:hAnsi="Times New Roman" w:cs="Times New Roman"/>
          <w:b/>
        </w:rPr>
        <w:t>6. EVALUACIÓN</w:t>
      </w:r>
    </w:p>
    <w:p w:rsidR="00F47DBF" w:rsidRPr="00612586" w:rsidRDefault="00F47DBF" w:rsidP="00A94AAB">
      <w:pPr>
        <w:spacing w:after="0" w:line="240" w:lineRule="auto"/>
        <w:jc w:val="both"/>
        <w:rPr>
          <w:rFonts w:ascii="Times New Roman" w:hAnsi="Times New Roman" w:cs="Times New Roman"/>
        </w:rPr>
      </w:pPr>
    </w:p>
    <w:p w:rsidR="00A94AAB" w:rsidRPr="00612586" w:rsidRDefault="00A94AAB" w:rsidP="00A94AAB">
      <w:pPr>
        <w:spacing w:after="0" w:line="240" w:lineRule="auto"/>
        <w:jc w:val="both"/>
        <w:rPr>
          <w:rFonts w:ascii="Times New Roman" w:hAnsi="Times New Roman" w:cs="Times New Roman"/>
        </w:rPr>
      </w:pPr>
      <w:r w:rsidRPr="00612586">
        <w:rPr>
          <w:rFonts w:ascii="Times New Roman" w:hAnsi="Times New Roman" w:cs="Times New Roman"/>
        </w:rPr>
        <w:t>Al final del curso, e</w:t>
      </w:r>
      <w:r w:rsidR="00F47DBF" w:rsidRPr="00612586">
        <w:rPr>
          <w:rFonts w:ascii="Times New Roman" w:hAnsi="Times New Roman" w:cs="Times New Roman"/>
        </w:rPr>
        <w:t>l estudiante habrá entregado lo siguiente</w:t>
      </w:r>
      <w:r w:rsidRPr="00612586">
        <w:rPr>
          <w:rFonts w:ascii="Times New Roman" w:hAnsi="Times New Roman" w:cs="Times New Roman"/>
        </w:rPr>
        <w:t>:</w:t>
      </w:r>
    </w:p>
    <w:p w:rsidR="00B6779C" w:rsidRPr="00612586" w:rsidRDefault="00B6779C" w:rsidP="00A94AAB">
      <w:pPr>
        <w:spacing w:after="0" w:line="240" w:lineRule="auto"/>
        <w:jc w:val="both"/>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4106"/>
        <w:gridCol w:w="851"/>
      </w:tblGrid>
      <w:tr w:rsidR="00612586" w:rsidRPr="00612586" w:rsidTr="00061686">
        <w:trPr>
          <w:jc w:val="center"/>
        </w:trPr>
        <w:tc>
          <w:tcPr>
            <w:tcW w:w="410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612586" w:rsidRPr="00612586" w:rsidRDefault="00612586" w:rsidP="00612586">
            <w:pPr>
              <w:jc w:val="center"/>
              <w:rPr>
                <w:rFonts w:ascii="Times New Roman" w:hAnsi="Times New Roman" w:cs="Times New Roman"/>
                <w:b/>
              </w:rPr>
            </w:pPr>
            <w:r>
              <w:rPr>
                <w:rFonts w:ascii="Times New Roman" w:hAnsi="Times New Roman" w:cs="Times New Roman"/>
                <w:b/>
              </w:rPr>
              <w:t>Trabajo</w:t>
            </w:r>
          </w:p>
        </w:tc>
        <w:tc>
          <w:tcPr>
            <w:tcW w:w="8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612586" w:rsidRPr="00612586" w:rsidRDefault="00612586" w:rsidP="00F47DBF">
            <w:pPr>
              <w:jc w:val="center"/>
              <w:rPr>
                <w:rFonts w:ascii="Times New Roman" w:hAnsi="Times New Roman" w:cs="Times New Roman"/>
                <w:b/>
              </w:rPr>
            </w:pPr>
            <w:r>
              <w:rPr>
                <w:rFonts w:ascii="Times New Roman" w:hAnsi="Times New Roman" w:cs="Times New Roman"/>
                <w:b/>
              </w:rPr>
              <w:t>%</w:t>
            </w:r>
          </w:p>
        </w:tc>
      </w:tr>
      <w:tr w:rsidR="00612586" w:rsidRPr="00612586" w:rsidTr="00061686">
        <w:trPr>
          <w:jc w:val="center"/>
        </w:trPr>
        <w:tc>
          <w:tcPr>
            <w:tcW w:w="4106" w:type="dxa"/>
            <w:tcBorders>
              <w:top w:val="single" w:sz="4" w:space="0" w:color="auto"/>
            </w:tcBorders>
          </w:tcPr>
          <w:p w:rsidR="00612586" w:rsidRPr="00612586" w:rsidRDefault="00612586" w:rsidP="0001518C">
            <w:pPr>
              <w:jc w:val="both"/>
              <w:rPr>
                <w:rFonts w:ascii="Times New Roman" w:hAnsi="Times New Roman" w:cs="Times New Roman"/>
              </w:rPr>
            </w:pPr>
            <w:r>
              <w:rPr>
                <w:rFonts w:ascii="Times New Roman" w:hAnsi="Times New Roman" w:cs="Times New Roman"/>
              </w:rPr>
              <w:t xml:space="preserve">5 foros de discusión </w:t>
            </w:r>
          </w:p>
        </w:tc>
        <w:tc>
          <w:tcPr>
            <w:tcW w:w="851" w:type="dxa"/>
            <w:tcBorders>
              <w:top w:val="single" w:sz="4" w:space="0" w:color="auto"/>
            </w:tcBorders>
          </w:tcPr>
          <w:p w:rsidR="00612586" w:rsidRPr="00612586" w:rsidRDefault="0001518C" w:rsidP="00061686">
            <w:pPr>
              <w:jc w:val="center"/>
              <w:rPr>
                <w:rFonts w:ascii="Times New Roman" w:hAnsi="Times New Roman" w:cs="Times New Roman"/>
              </w:rPr>
            </w:pPr>
            <w:r>
              <w:rPr>
                <w:rFonts w:ascii="Times New Roman" w:hAnsi="Times New Roman" w:cs="Times New Roman"/>
              </w:rPr>
              <w:t>4</w:t>
            </w:r>
            <w:r w:rsidR="00612586">
              <w:rPr>
                <w:rFonts w:ascii="Times New Roman" w:hAnsi="Times New Roman" w:cs="Times New Roman"/>
              </w:rPr>
              <w:t>0</w:t>
            </w:r>
          </w:p>
        </w:tc>
      </w:tr>
      <w:tr w:rsidR="0001518C" w:rsidRPr="00612586" w:rsidTr="00061686">
        <w:trPr>
          <w:jc w:val="center"/>
        </w:trPr>
        <w:tc>
          <w:tcPr>
            <w:tcW w:w="4106" w:type="dxa"/>
            <w:tcBorders>
              <w:top w:val="single" w:sz="4" w:space="0" w:color="auto"/>
            </w:tcBorders>
          </w:tcPr>
          <w:p w:rsidR="0001518C" w:rsidRDefault="0001518C" w:rsidP="00F47DBF">
            <w:pPr>
              <w:jc w:val="both"/>
              <w:rPr>
                <w:rFonts w:ascii="Times New Roman" w:hAnsi="Times New Roman" w:cs="Times New Roman"/>
              </w:rPr>
            </w:pPr>
            <w:r>
              <w:rPr>
                <w:rFonts w:ascii="Times New Roman" w:hAnsi="Times New Roman" w:cs="Times New Roman"/>
              </w:rPr>
              <w:t>Participación en clase</w:t>
            </w:r>
          </w:p>
        </w:tc>
        <w:tc>
          <w:tcPr>
            <w:tcW w:w="851" w:type="dxa"/>
            <w:tcBorders>
              <w:top w:val="single" w:sz="4" w:space="0" w:color="auto"/>
            </w:tcBorders>
          </w:tcPr>
          <w:p w:rsidR="0001518C" w:rsidRDefault="0001518C" w:rsidP="00061686">
            <w:pPr>
              <w:jc w:val="center"/>
              <w:rPr>
                <w:rFonts w:ascii="Times New Roman" w:hAnsi="Times New Roman" w:cs="Times New Roman"/>
              </w:rPr>
            </w:pPr>
            <w:r>
              <w:rPr>
                <w:rFonts w:ascii="Times New Roman" w:hAnsi="Times New Roman" w:cs="Times New Roman"/>
              </w:rPr>
              <w:t>10</w:t>
            </w:r>
          </w:p>
        </w:tc>
      </w:tr>
      <w:tr w:rsidR="00612586" w:rsidRPr="00612586" w:rsidTr="00061686">
        <w:trPr>
          <w:jc w:val="center"/>
        </w:trPr>
        <w:tc>
          <w:tcPr>
            <w:tcW w:w="4106" w:type="dxa"/>
          </w:tcPr>
          <w:p w:rsidR="00612586" w:rsidRPr="00612586" w:rsidRDefault="00612586" w:rsidP="00F47DBF">
            <w:pPr>
              <w:jc w:val="both"/>
              <w:rPr>
                <w:rFonts w:ascii="Times New Roman" w:hAnsi="Times New Roman" w:cs="Times New Roman"/>
              </w:rPr>
            </w:pPr>
            <w:r>
              <w:rPr>
                <w:rFonts w:ascii="Times New Roman" w:hAnsi="Times New Roman" w:cs="Times New Roman"/>
              </w:rPr>
              <w:lastRenderedPageBreak/>
              <w:t>2 entregas de tarea</w:t>
            </w:r>
          </w:p>
        </w:tc>
        <w:tc>
          <w:tcPr>
            <w:tcW w:w="851" w:type="dxa"/>
            <w:vAlign w:val="center"/>
          </w:tcPr>
          <w:p w:rsidR="00612586" w:rsidRPr="00612586" w:rsidRDefault="00612586" w:rsidP="00612586">
            <w:pPr>
              <w:jc w:val="center"/>
              <w:rPr>
                <w:rFonts w:ascii="Times New Roman" w:hAnsi="Times New Roman" w:cs="Times New Roman"/>
              </w:rPr>
            </w:pPr>
            <w:r>
              <w:rPr>
                <w:rFonts w:ascii="Times New Roman" w:hAnsi="Times New Roman" w:cs="Times New Roman"/>
              </w:rPr>
              <w:t>20</w:t>
            </w:r>
          </w:p>
        </w:tc>
      </w:tr>
      <w:tr w:rsidR="00612586" w:rsidRPr="00612586" w:rsidTr="00061686">
        <w:trPr>
          <w:jc w:val="center"/>
        </w:trPr>
        <w:tc>
          <w:tcPr>
            <w:tcW w:w="4106" w:type="dxa"/>
          </w:tcPr>
          <w:p w:rsidR="00612586" w:rsidRPr="00612586" w:rsidRDefault="00612586" w:rsidP="00F47DBF">
            <w:pPr>
              <w:jc w:val="both"/>
              <w:rPr>
                <w:rFonts w:ascii="Times New Roman" w:hAnsi="Times New Roman" w:cs="Times New Roman"/>
              </w:rPr>
            </w:pPr>
            <w:r>
              <w:rPr>
                <w:rFonts w:ascii="Times New Roman" w:hAnsi="Times New Roman" w:cs="Times New Roman"/>
              </w:rPr>
              <w:t>Trabajo final sobre acercamiento empírico</w:t>
            </w:r>
          </w:p>
        </w:tc>
        <w:tc>
          <w:tcPr>
            <w:tcW w:w="851" w:type="dxa"/>
          </w:tcPr>
          <w:p w:rsidR="00612586" w:rsidRPr="00612586" w:rsidRDefault="00061686" w:rsidP="00061686">
            <w:pPr>
              <w:jc w:val="center"/>
              <w:rPr>
                <w:rFonts w:ascii="Times New Roman" w:hAnsi="Times New Roman" w:cs="Times New Roman"/>
              </w:rPr>
            </w:pPr>
            <w:r>
              <w:rPr>
                <w:rFonts w:ascii="Times New Roman" w:hAnsi="Times New Roman" w:cs="Times New Roman"/>
              </w:rPr>
              <w:t>2</w:t>
            </w:r>
            <w:r w:rsidR="00612586">
              <w:rPr>
                <w:rFonts w:ascii="Times New Roman" w:hAnsi="Times New Roman" w:cs="Times New Roman"/>
              </w:rPr>
              <w:t>0</w:t>
            </w:r>
          </w:p>
        </w:tc>
      </w:tr>
      <w:tr w:rsidR="00612586" w:rsidRPr="00612586" w:rsidTr="00061686">
        <w:trPr>
          <w:jc w:val="center"/>
        </w:trPr>
        <w:tc>
          <w:tcPr>
            <w:tcW w:w="4106" w:type="dxa"/>
          </w:tcPr>
          <w:p w:rsidR="00612586" w:rsidRPr="00612586" w:rsidRDefault="00612586" w:rsidP="00F47DBF">
            <w:pPr>
              <w:jc w:val="both"/>
              <w:rPr>
                <w:rFonts w:ascii="Times New Roman" w:hAnsi="Times New Roman" w:cs="Times New Roman"/>
              </w:rPr>
            </w:pPr>
            <w:r>
              <w:rPr>
                <w:rFonts w:ascii="Times New Roman" w:hAnsi="Times New Roman" w:cs="Times New Roman"/>
              </w:rPr>
              <w:t>Trabajo final reflexivo</w:t>
            </w:r>
          </w:p>
        </w:tc>
        <w:tc>
          <w:tcPr>
            <w:tcW w:w="851" w:type="dxa"/>
          </w:tcPr>
          <w:p w:rsidR="00612586" w:rsidRPr="00612586" w:rsidRDefault="00061686" w:rsidP="00061686">
            <w:pPr>
              <w:jc w:val="center"/>
              <w:rPr>
                <w:rFonts w:ascii="Times New Roman" w:hAnsi="Times New Roman" w:cs="Times New Roman"/>
              </w:rPr>
            </w:pPr>
            <w:r>
              <w:rPr>
                <w:rFonts w:ascii="Times New Roman" w:hAnsi="Times New Roman" w:cs="Times New Roman"/>
              </w:rPr>
              <w:t>1</w:t>
            </w:r>
            <w:r w:rsidR="00612586">
              <w:rPr>
                <w:rFonts w:ascii="Times New Roman" w:hAnsi="Times New Roman" w:cs="Times New Roman"/>
              </w:rPr>
              <w:t>0</w:t>
            </w:r>
          </w:p>
        </w:tc>
      </w:tr>
      <w:tr w:rsidR="00612586" w:rsidRPr="00612586" w:rsidTr="00061686">
        <w:trPr>
          <w:jc w:val="center"/>
        </w:trPr>
        <w:tc>
          <w:tcPr>
            <w:tcW w:w="4106" w:type="dxa"/>
          </w:tcPr>
          <w:p w:rsidR="00612586" w:rsidRPr="00612586" w:rsidRDefault="00612586" w:rsidP="00612586">
            <w:pPr>
              <w:jc w:val="right"/>
              <w:rPr>
                <w:rFonts w:ascii="Times New Roman" w:hAnsi="Times New Roman" w:cs="Times New Roman"/>
              </w:rPr>
            </w:pPr>
            <w:r>
              <w:rPr>
                <w:rFonts w:ascii="Times New Roman" w:hAnsi="Times New Roman" w:cs="Times New Roman"/>
              </w:rPr>
              <w:t>Total</w:t>
            </w:r>
          </w:p>
        </w:tc>
        <w:tc>
          <w:tcPr>
            <w:tcW w:w="851" w:type="dxa"/>
          </w:tcPr>
          <w:p w:rsidR="00612586" w:rsidRPr="00612586" w:rsidRDefault="00612586" w:rsidP="00F47DBF">
            <w:pPr>
              <w:jc w:val="center"/>
              <w:rPr>
                <w:rFonts w:ascii="Times New Roman" w:hAnsi="Times New Roman" w:cs="Times New Roman"/>
              </w:rPr>
            </w:pPr>
            <w:r>
              <w:rPr>
                <w:rFonts w:ascii="Times New Roman" w:hAnsi="Times New Roman" w:cs="Times New Roman"/>
              </w:rPr>
              <w:t>100</w:t>
            </w:r>
          </w:p>
        </w:tc>
      </w:tr>
    </w:tbl>
    <w:p w:rsidR="00B6779C" w:rsidRPr="00612586" w:rsidRDefault="00B6779C" w:rsidP="00A94AAB">
      <w:pPr>
        <w:spacing w:after="0" w:line="240" w:lineRule="auto"/>
        <w:jc w:val="both"/>
        <w:rPr>
          <w:rFonts w:ascii="Times New Roman" w:hAnsi="Times New Roman" w:cs="Times New Roman"/>
        </w:rPr>
      </w:pPr>
    </w:p>
    <w:p w:rsidR="00B6779C" w:rsidRPr="00612586" w:rsidRDefault="00B6779C" w:rsidP="00A94AAB">
      <w:pPr>
        <w:spacing w:after="0" w:line="240" w:lineRule="auto"/>
        <w:jc w:val="both"/>
        <w:rPr>
          <w:rFonts w:ascii="Times New Roman" w:hAnsi="Times New Roman" w:cs="Times New Roman"/>
        </w:rPr>
      </w:pPr>
    </w:p>
    <w:p w:rsidR="00612586" w:rsidRPr="00612586" w:rsidRDefault="00485C95" w:rsidP="00A94AAB">
      <w:pPr>
        <w:spacing w:after="0" w:line="240" w:lineRule="auto"/>
        <w:jc w:val="both"/>
        <w:rPr>
          <w:rFonts w:ascii="Times New Roman" w:hAnsi="Times New Roman" w:cs="Times New Roman"/>
        </w:rPr>
      </w:pPr>
      <w:r>
        <w:rPr>
          <w:rFonts w:ascii="Times New Roman" w:hAnsi="Times New Roman" w:cs="Times New Roman"/>
        </w:rPr>
        <w:t>Para su desarrollo, l</w:t>
      </w:r>
      <w:r w:rsidR="009577E2" w:rsidRPr="00612586">
        <w:rPr>
          <w:rFonts w:ascii="Times New Roman" w:hAnsi="Times New Roman" w:cs="Times New Roman"/>
        </w:rPr>
        <w:t>a materia contará con</w:t>
      </w:r>
      <w:r w:rsidR="00612586" w:rsidRPr="00612586">
        <w:rPr>
          <w:rFonts w:ascii="Times New Roman" w:hAnsi="Times New Roman" w:cs="Times New Roman"/>
        </w:rPr>
        <w:t>:</w:t>
      </w:r>
    </w:p>
    <w:p w:rsidR="00612586" w:rsidRPr="00612586" w:rsidRDefault="00612586" w:rsidP="00A94AAB">
      <w:pPr>
        <w:spacing w:after="0" w:line="240" w:lineRule="auto"/>
        <w:jc w:val="both"/>
        <w:rPr>
          <w:rFonts w:ascii="Times New Roman" w:hAnsi="Times New Roman" w:cs="Times New Roman"/>
        </w:rPr>
      </w:pPr>
    </w:p>
    <w:p w:rsidR="009577E2" w:rsidRDefault="00612586" w:rsidP="00612586">
      <w:pPr>
        <w:pStyle w:val="Prrafodelista"/>
        <w:numPr>
          <w:ilvl w:val="0"/>
          <w:numId w:val="10"/>
        </w:numPr>
        <w:spacing w:after="0" w:line="240" w:lineRule="auto"/>
        <w:jc w:val="both"/>
        <w:rPr>
          <w:rFonts w:ascii="Times New Roman" w:hAnsi="Times New Roman" w:cs="Times New Roman"/>
        </w:rPr>
      </w:pPr>
      <w:r w:rsidRPr="00612586">
        <w:rPr>
          <w:rFonts w:ascii="Times New Roman" w:hAnsi="Times New Roman" w:cs="Times New Roman"/>
          <w:u w:val="single"/>
        </w:rPr>
        <w:t>Curso en</w:t>
      </w:r>
      <w:r w:rsidR="009577E2" w:rsidRPr="00612586">
        <w:rPr>
          <w:rFonts w:ascii="Times New Roman" w:hAnsi="Times New Roman" w:cs="Times New Roman"/>
          <w:u w:val="single"/>
        </w:rPr>
        <w:t xml:space="preserve"> </w:t>
      </w:r>
      <w:r w:rsidRPr="00612586">
        <w:rPr>
          <w:rFonts w:ascii="Times New Roman" w:hAnsi="Times New Roman" w:cs="Times New Roman"/>
          <w:u w:val="single"/>
        </w:rPr>
        <w:t>Canvas</w:t>
      </w:r>
      <w:r w:rsidRPr="00612586">
        <w:rPr>
          <w:rFonts w:ascii="Times New Roman" w:hAnsi="Times New Roman" w:cs="Times New Roman"/>
        </w:rPr>
        <w:t>: d</w:t>
      </w:r>
      <w:r w:rsidR="009577E2" w:rsidRPr="00612586">
        <w:rPr>
          <w:rFonts w:ascii="Times New Roman" w:hAnsi="Times New Roman" w:cs="Times New Roman"/>
        </w:rPr>
        <w:t>icha plataforma co</w:t>
      </w:r>
      <w:r w:rsidRPr="00612586">
        <w:rPr>
          <w:rFonts w:ascii="Times New Roman" w:hAnsi="Times New Roman" w:cs="Times New Roman"/>
        </w:rPr>
        <w:t xml:space="preserve">ntendrá la guía de aprendizaje, los foros de discusión y los espacios de entregas de tareas. </w:t>
      </w:r>
    </w:p>
    <w:p w:rsidR="00612586" w:rsidRDefault="00612586" w:rsidP="00612586">
      <w:pPr>
        <w:pStyle w:val="Prrafodelista"/>
        <w:numPr>
          <w:ilvl w:val="0"/>
          <w:numId w:val="10"/>
        </w:numPr>
        <w:spacing w:after="0" w:line="240" w:lineRule="auto"/>
        <w:jc w:val="both"/>
        <w:rPr>
          <w:rFonts w:ascii="Times New Roman" w:hAnsi="Times New Roman" w:cs="Times New Roman"/>
        </w:rPr>
      </w:pPr>
      <w:r w:rsidRPr="00612586">
        <w:rPr>
          <w:rFonts w:ascii="Times New Roman" w:hAnsi="Times New Roman" w:cs="Times New Roman"/>
          <w:u w:val="single"/>
        </w:rPr>
        <w:t xml:space="preserve">Equipo en </w:t>
      </w:r>
      <w:proofErr w:type="spellStart"/>
      <w:r w:rsidRPr="00612586">
        <w:rPr>
          <w:rFonts w:ascii="Times New Roman" w:hAnsi="Times New Roman" w:cs="Times New Roman"/>
          <w:u w:val="single"/>
        </w:rPr>
        <w:t>Teams</w:t>
      </w:r>
      <w:proofErr w:type="spellEnd"/>
      <w:r>
        <w:rPr>
          <w:rFonts w:ascii="Times New Roman" w:hAnsi="Times New Roman" w:cs="Times New Roman"/>
        </w:rPr>
        <w:t xml:space="preserve">: en esta plataforma se sostendrán los encuentros sincrónicos entre </w:t>
      </w:r>
      <w:r w:rsidR="0053049A">
        <w:rPr>
          <w:rFonts w:ascii="Times New Roman" w:hAnsi="Times New Roman" w:cs="Times New Roman"/>
        </w:rPr>
        <w:t>el</w:t>
      </w:r>
      <w:r>
        <w:rPr>
          <w:rFonts w:ascii="Times New Roman" w:hAnsi="Times New Roman" w:cs="Times New Roman"/>
        </w:rPr>
        <w:t xml:space="preserve"> profesor y los estudiantes, las instrucciones del trabajo en el aula virtual y las lecturas del curso. </w:t>
      </w:r>
    </w:p>
    <w:p w:rsidR="00545E79" w:rsidRPr="00061686" w:rsidRDefault="00612586" w:rsidP="00485C95">
      <w:pPr>
        <w:pStyle w:val="Prrafodelista"/>
        <w:numPr>
          <w:ilvl w:val="0"/>
          <w:numId w:val="10"/>
        </w:numPr>
        <w:spacing w:after="0" w:line="240" w:lineRule="auto"/>
        <w:jc w:val="both"/>
        <w:rPr>
          <w:rFonts w:ascii="Times New Roman" w:hAnsi="Times New Roman" w:cs="Times New Roman"/>
        </w:rPr>
      </w:pPr>
      <w:r w:rsidRPr="00061686">
        <w:rPr>
          <w:rFonts w:ascii="Times New Roman" w:hAnsi="Times New Roman" w:cs="Times New Roman"/>
          <w:u w:val="single"/>
        </w:rPr>
        <w:t>Grupo en Messenger de Facebook</w:t>
      </w:r>
      <w:r w:rsidRPr="00061686">
        <w:rPr>
          <w:rFonts w:ascii="Times New Roman" w:hAnsi="Times New Roman" w:cs="Times New Roman"/>
        </w:rPr>
        <w:t xml:space="preserve">: en este espacio </w:t>
      </w:r>
      <w:r w:rsidR="00061686" w:rsidRPr="00061686">
        <w:rPr>
          <w:rFonts w:ascii="Times New Roman" w:hAnsi="Times New Roman" w:cs="Times New Roman"/>
        </w:rPr>
        <w:t>se mantendrá la comunicación cotidiana del grupo para avisos de último momento</w:t>
      </w:r>
      <w:r w:rsidR="00061686">
        <w:rPr>
          <w:rFonts w:ascii="Times New Roman" w:hAnsi="Times New Roman" w:cs="Times New Roman"/>
        </w:rPr>
        <w:t xml:space="preserve"> y/o intercambiar información relevante para el grupo (videos, sitios web, etc.).</w:t>
      </w:r>
    </w:p>
    <w:p w:rsidR="00485C95" w:rsidRDefault="00485C95" w:rsidP="00545E79">
      <w:pPr>
        <w:spacing w:after="0" w:line="240" w:lineRule="auto"/>
        <w:jc w:val="both"/>
        <w:rPr>
          <w:rFonts w:ascii="Times New Roman" w:hAnsi="Times New Roman" w:cs="Times New Roman"/>
        </w:rPr>
      </w:pPr>
    </w:p>
    <w:p w:rsidR="00545E79" w:rsidRPr="00061686" w:rsidRDefault="00545E79" w:rsidP="00545E79">
      <w:pPr>
        <w:spacing w:after="0" w:line="240" w:lineRule="auto"/>
        <w:jc w:val="both"/>
        <w:rPr>
          <w:rFonts w:ascii="Times New Roman" w:hAnsi="Times New Roman" w:cs="Times New Roman"/>
        </w:rPr>
      </w:pPr>
      <w:r w:rsidRPr="00061686">
        <w:rPr>
          <w:rFonts w:ascii="Times New Roman" w:hAnsi="Times New Roman" w:cs="Times New Roman"/>
        </w:rPr>
        <w:t>Para tener derecho a evaluación ordinaria, el alumno debe tomar en consideración los siguientes lineamientos:</w:t>
      </w:r>
    </w:p>
    <w:p w:rsidR="00545E79" w:rsidRPr="00061686" w:rsidRDefault="00545E79" w:rsidP="00545E79">
      <w:pPr>
        <w:spacing w:after="0" w:line="240" w:lineRule="auto"/>
        <w:jc w:val="both"/>
        <w:rPr>
          <w:rFonts w:ascii="Times New Roman" w:hAnsi="Times New Roman" w:cs="Times New Roman"/>
        </w:rPr>
      </w:pPr>
    </w:p>
    <w:p w:rsidR="00545E79" w:rsidRPr="00485C95" w:rsidRDefault="00545E79" w:rsidP="00545E79">
      <w:pPr>
        <w:pStyle w:val="Prrafodelista"/>
        <w:numPr>
          <w:ilvl w:val="0"/>
          <w:numId w:val="9"/>
        </w:numPr>
        <w:spacing w:after="0" w:line="240" w:lineRule="auto"/>
        <w:jc w:val="both"/>
        <w:rPr>
          <w:rFonts w:ascii="Times New Roman" w:hAnsi="Times New Roman" w:cs="Times New Roman"/>
          <w:i/>
        </w:rPr>
      </w:pPr>
      <w:r w:rsidRPr="00485C95">
        <w:rPr>
          <w:rFonts w:ascii="Times New Roman" w:hAnsi="Times New Roman" w:cs="Times New Roman"/>
          <w:u w:val="single"/>
        </w:rPr>
        <w:t>Asistencia</w:t>
      </w:r>
      <w:r w:rsidRPr="00061686">
        <w:rPr>
          <w:rFonts w:ascii="Times New Roman" w:hAnsi="Times New Roman" w:cs="Times New Roman"/>
        </w:rPr>
        <w:t>. Contar, como mínimo, con el 80% de las asistencias. Se considera como asistencia la presencia durante toda la sesión</w:t>
      </w:r>
      <w:r w:rsidR="00061686">
        <w:rPr>
          <w:rFonts w:ascii="Times New Roman" w:hAnsi="Times New Roman" w:cs="Times New Roman"/>
        </w:rPr>
        <w:t xml:space="preserve"> en </w:t>
      </w:r>
      <w:proofErr w:type="spellStart"/>
      <w:r w:rsidR="00061686">
        <w:rPr>
          <w:rFonts w:ascii="Times New Roman" w:hAnsi="Times New Roman" w:cs="Times New Roman"/>
        </w:rPr>
        <w:t>Teams</w:t>
      </w:r>
      <w:proofErr w:type="spellEnd"/>
      <w:r w:rsidRPr="00061686">
        <w:rPr>
          <w:rFonts w:ascii="Times New Roman" w:hAnsi="Times New Roman" w:cs="Times New Roman"/>
        </w:rPr>
        <w:t xml:space="preserve">. El alumno puede faltar en seis ocasiones, pues a la séptima perderá el derecho a evaluación ordinaria. Por otro lado, </w:t>
      </w:r>
      <w:r w:rsidRPr="00485C95">
        <w:rPr>
          <w:rFonts w:ascii="Times New Roman" w:hAnsi="Times New Roman" w:cs="Times New Roman"/>
          <w:i/>
        </w:rPr>
        <w:t>para tener derecho a evaluación extraordinaria el alumno debe tener, como mínimo, el 60% de las asistencias.</w:t>
      </w:r>
    </w:p>
    <w:p w:rsidR="00545E79" w:rsidRPr="00061686" w:rsidRDefault="00545E79" w:rsidP="00545E79">
      <w:pPr>
        <w:spacing w:after="0" w:line="240" w:lineRule="auto"/>
        <w:jc w:val="both"/>
        <w:rPr>
          <w:rFonts w:ascii="Times New Roman" w:hAnsi="Times New Roman" w:cs="Times New Roman"/>
        </w:rPr>
      </w:pPr>
    </w:p>
    <w:p w:rsidR="00545E79" w:rsidRPr="00485C95" w:rsidRDefault="00545E79" w:rsidP="00545E79">
      <w:pPr>
        <w:pStyle w:val="Prrafodelista"/>
        <w:numPr>
          <w:ilvl w:val="0"/>
          <w:numId w:val="9"/>
        </w:numPr>
        <w:spacing w:after="0" w:line="240" w:lineRule="auto"/>
        <w:jc w:val="both"/>
        <w:rPr>
          <w:rFonts w:ascii="Times New Roman" w:hAnsi="Times New Roman" w:cs="Times New Roman"/>
          <w:i/>
        </w:rPr>
      </w:pPr>
      <w:r w:rsidRPr="00061686">
        <w:rPr>
          <w:rFonts w:ascii="Times New Roman" w:hAnsi="Times New Roman" w:cs="Times New Roman"/>
        </w:rPr>
        <w:t>Puntua</w:t>
      </w:r>
      <w:r w:rsidR="00F001F7" w:rsidRPr="00061686">
        <w:rPr>
          <w:rFonts w:ascii="Times New Roman" w:hAnsi="Times New Roman" w:cs="Times New Roman"/>
        </w:rPr>
        <w:t>lidad. La clase comienza a las 11</w:t>
      </w:r>
      <w:r w:rsidRPr="00061686">
        <w:rPr>
          <w:rFonts w:ascii="Times New Roman" w:hAnsi="Times New Roman" w:cs="Times New Roman"/>
        </w:rPr>
        <w:t>:10 y concluye a las 1</w:t>
      </w:r>
      <w:r w:rsidR="00F001F7" w:rsidRPr="00061686">
        <w:rPr>
          <w:rFonts w:ascii="Times New Roman" w:hAnsi="Times New Roman" w:cs="Times New Roman"/>
        </w:rPr>
        <w:t>2</w:t>
      </w:r>
      <w:r w:rsidRPr="00061686">
        <w:rPr>
          <w:rFonts w:ascii="Times New Roman" w:hAnsi="Times New Roman" w:cs="Times New Roman"/>
        </w:rPr>
        <w:t xml:space="preserve">:50 </w:t>
      </w:r>
      <w:proofErr w:type="spellStart"/>
      <w:r w:rsidRPr="00061686">
        <w:rPr>
          <w:rFonts w:ascii="Times New Roman" w:hAnsi="Times New Roman" w:cs="Times New Roman"/>
        </w:rPr>
        <w:t>hrs</w:t>
      </w:r>
      <w:proofErr w:type="spellEnd"/>
      <w:r w:rsidRPr="00061686">
        <w:rPr>
          <w:rFonts w:ascii="Times New Roman" w:hAnsi="Times New Roman" w:cs="Times New Roman"/>
        </w:rPr>
        <w:t xml:space="preserve">.; </w:t>
      </w:r>
      <w:r w:rsidRPr="00485C95">
        <w:rPr>
          <w:rFonts w:ascii="Times New Roman" w:hAnsi="Times New Roman" w:cs="Times New Roman"/>
          <w:i/>
        </w:rPr>
        <w:t>no hay retardos ni justificación de faltas.</w:t>
      </w:r>
    </w:p>
    <w:p w:rsidR="00545E79" w:rsidRPr="00061686" w:rsidRDefault="00545E79" w:rsidP="00545E79">
      <w:pPr>
        <w:spacing w:after="0" w:line="240" w:lineRule="auto"/>
        <w:jc w:val="both"/>
        <w:rPr>
          <w:rFonts w:ascii="Times New Roman" w:hAnsi="Times New Roman" w:cs="Times New Roman"/>
        </w:rPr>
      </w:pPr>
    </w:p>
    <w:p w:rsidR="00545E79" w:rsidRPr="00485C95" w:rsidRDefault="00545E79" w:rsidP="00545E79">
      <w:pPr>
        <w:pStyle w:val="Prrafodelista"/>
        <w:numPr>
          <w:ilvl w:val="0"/>
          <w:numId w:val="9"/>
        </w:numPr>
        <w:spacing w:after="0" w:line="240" w:lineRule="auto"/>
        <w:jc w:val="both"/>
        <w:rPr>
          <w:rFonts w:ascii="Times New Roman" w:hAnsi="Times New Roman" w:cs="Times New Roman"/>
          <w:i/>
        </w:rPr>
      </w:pPr>
      <w:r w:rsidRPr="00061686">
        <w:rPr>
          <w:rFonts w:ascii="Times New Roman" w:hAnsi="Times New Roman" w:cs="Times New Roman"/>
        </w:rPr>
        <w:t xml:space="preserve">Entrega de trabajos. Éstos deben entregarse en las fechas establecidas, pues </w:t>
      </w:r>
      <w:r w:rsidRPr="00061686">
        <w:rPr>
          <w:rFonts w:ascii="Times New Roman" w:hAnsi="Times New Roman" w:cs="Times New Roman"/>
          <w:i/>
        </w:rPr>
        <w:t>no se aceptarán de manera extemporánea</w:t>
      </w:r>
      <w:r w:rsidRPr="00061686">
        <w:rPr>
          <w:rFonts w:ascii="Times New Roman" w:hAnsi="Times New Roman" w:cs="Times New Roman"/>
        </w:rPr>
        <w:t>. En todos los casos</w:t>
      </w:r>
      <w:r w:rsidR="00061686">
        <w:rPr>
          <w:rFonts w:ascii="Times New Roman" w:hAnsi="Times New Roman" w:cs="Times New Roman"/>
        </w:rPr>
        <w:t xml:space="preserve">, </w:t>
      </w:r>
      <w:r w:rsidRPr="00061686">
        <w:rPr>
          <w:rFonts w:ascii="Times New Roman" w:hAnsi="Times New Roman" w:cs="Times New Roman"/>
        </w:rPr>
        <w:t>las entregas se realizará</w:t>
      </w:r>
      <w:r w:rsidR="00061686">
        <w:rPr>
          <w:rFonts w:ascii="Times New Roman" w:hAnsi="Times New Roman" w:cs="Times New Roman"/>
        </w:rPr>
        <w:t xml:space="preserve">n vía Canvas. Cada entrega contará con sus especificaciones; sin embargo, en general, </w:t>
      </w:r>
      <w:r w:rsidR="00061686" w:rsidRPr="00485C95">
        <w:rPr>
          <w:rFonts w:ascii="Times New Roman" w:hAnsi="Times New Roman" w:cs="Times New Roman"/>
          <w:i/>
        </w:rPr>
        <w:t>deberán cuidarse requisitos básicos como la</w:t>
      </w:r>
      <w:r w:rsidRPr="00485C95">
        <w:rPr>
          <w:rFonts w:ascii="Times New Roman" w:hAnsi="Times New Roman" w:cs="Times New Roman"/>
          <w:i/>
        </w:rPr>
        <w:t xml:space="preserve"> ortografía, redacción y citación</w:t>
      </w:r>
      <w:r w:rsidR="00061686" w:rsidRPr="00485C95">
        <w:rPr>
          <w:rFonts w:ascii="Times New Roman" w:hAnsi="Times New Roman" w:cs="Times New Roman"/>
          <w:i/>
        </w:rPr>
        <w:t>.</w:t>
      </w:r>
    </w:p>
    <w:p w:rsidR="00545E79" w:rsidRPr="00061686" w:rsidRDefault="00545E79" w:rsidP="00545E79">
      <w:pPr>
        <w:pStyle w:val="Prrafodelista"/>
        <w:rPr>
          <w:rFonts w:ascii="Times New Roman" w:hAnsi="Times New Roman" w:cs="Times New Roman"/>
        </w:rPr>
      </w:pPr>
    </w:p>
    <w:p w:rsidR="00545E79" w:rsidRPr="00061686" w:rsidRDefault="00545E79" w:rsidP="00545E79">
      <w:pPr>
        <w:pStyle w:val="Prrafodelista"/>
        <w:numPr>
          <w:ilvl w:val="0"/>
          <w:numId w:val="9"/>
        </w:numPr>
        <w:spacing w:after="0" w:line="240" w:lineRule="auto"/>
        <w:jc w:val="both"/>
        <w:rPr>
          <w:rFonts w:ascii="Times New Roman" w:hAnsi="Times New Roman" w:cs="Times New Roman"/>
        </w:rPr>
      </w:pPr>
      <w:r w:rsidRPr="00061686">
        <w:rPr>
          <w:rFonts w:ascii="Times New Roman" w:hAnsi="Times New Roman" w:cs="Times New Roman"/>
        </w:rPr>
        <w:t xml:space="preserve">Plagio. </w:t>
      </w:r>
      <w:r w:rsidRPr="00485C95">
        <w:rPr>
          <w:rFonts w:ascii="Times New Roman" w:hAnsi="Times New Roman" w:cs="Times New Roman"/>
          <w:i/>
        </w:rPr>
        <w:t>Los trabajos plagiados serán anulados, no podrán ser repuestos y no contarán para la evaluación final.</w:t>
      </w:r>
      <w:r w:rsidRPr="00061686">
        <w:rPr>
          <w:rFonts w:ascii="Times New Roman" w:hAnsi="Times New Roman" w:cs="Times New Roman"/>
        </w:rPr>
        <w:t xml:space="preserve"> Un trabajo se considera plagiado cuando en éste se copia lo sustancial (de manera textual o no) de obras ajenas, dándolas como propias.</w:t>
      </w:r>
    </w:p>
    <w:p w:rsidR="00545E79" w:rsidRPr="00061686" w:rsidRDefault="00545E79" w:rsidP="00545E79">
      <w:pPr>
        <w:spacing w:after="0" w:line="240" w:lineRule="auto"/>
        <w:jc w:val="both"/>
        <w:rPr>
          <w:rFonts w:ascii="Times New Roman" w:hAnsi="Times New Roman" w:cs="Times New Roman"/>
        </w:rPr>
      </w:pPr>
    </w:p>
    <w:p w:rsidR="00F35BE4" w:rsidRDefault="00545E79" w:rsidP="00485C95">
      <w:pPr>
        <w:pStyle w:val="Prrafodelista"/>
        <w:numPr>
          <w:ilvl w:val="0"/>
          <w:numId w:val="9"/>
        </w:numPr>
        <w:spacing w:after="0" w:line="240" w:lineRule="auto"/>
        <w:jc w:val="both"/>
        <w:rPr>
          <w:rFonts w:ascii="Times New Roman" w:hAnsi="Times New Roman" w:cs="Times New Roman"/>
        </w:rPr>
      </w:pPr>
      <w:r w:rsidRPr="00061686">
        <w:rPr>
          <w:rFonts w:ascii="Times New Roman" w:hAnsi="Times New Roman" w:cs="Times New Roman"/>
        </w:rPr>
        <w:t xml:space="preserve">Participación en clase. </w:t>
      </w:r>
      <w:r w:rsidR="00F35BE4" w:rsidRPr="00485C95">
        <w:rPr>
          <w:rFonts w:ascii="Times New Roman" w:hAnsi="Times New Roman" w:cs="Times New Roman"/>
          <w:i/>
        </w:rPr>
        <w:t>Los estudiantes deberán llegar preparados a clase</w:t>
      </w:r>
      <w:r w:rsidR="00F35BE4" w:rsidRPr="00061686">
        <w:rPr>
          <w:rFonts w:ascii="Times New Roman" w:hAnsi="Times New Roman" w:cs="Times New Roman"/>
        </w:rPr>
        <w:t xml:space="preserve">, esto es, </w:t>
      </w:r>
      <w:r w:rsidR="00061686" w:rsidRPr="00061686">
        <w:rPr>
          <w:rFonts w:ascii="Times New Roman" w:hAnsi="Times New Roman" w:cs="Times New Roman"/>
        </w:rPr>
        <w:t xml:space="preserve">habiendo realizado las lecturas previas o </w:t>
      </w:r>
      <w:r w:rsidR="00485C95">
        <w:rPr>
          <w:rFonts w:ascii="Times New Roman" w:hAnsi="Times New Roman" w:cs="Times New Roman"/>
        </w:rPr>
        <w:t>revisado los</w:t>
      </w:r>
      <w:r w:rsidR="00061686" w:rsidRPr="00061686">
        <w:rPr>
          <w:rFonts w:ascii="Times New Roman" w:hAnsi="Times New Roman" w:cs="Times New Roman"/>
        </w:rPr>
        <w:t xml:space="preserve"> materiales encargados. </w:t>
      </w:r>
      <w:r w:rsidR="00F35BE4" w:rsidRPr="00061686">
        <w:rPr>
          <w:rFonts w:ascii="Times New Roman" w:hAnsi="Times New Roman" w:cs="Times New Roman"/>
        </w:rPr>
        <w:t xml:space="preserve">Asimismo, </w:t>
      </w:r>
      <w:r w:rsidR="00F35BE4" w:rsidRPr="00485C95">
        <w:rPr>
          <w:rFonts w:ascii="Times New Roman" w:hAnsi="Times New Roman" w:cs="Times New Roman"/>
          <w:i/>
        </w:rPr>
        <w:t>es necesari</w:t>
      </w:r>
      <w:r w:rsidR="00485C95" w:rsidRPr="00485C95">
        <w:rPr>
          <w:rFonts w:ascii="Times New Roman" w:hAnsi="Times New Roman" w:cs="Times New Roman"/>
          <w:i/>
        </w:rPr>
        <w:t>a la participación activa</w:t>
      </w:r>
      <w:r w:rsidR="00061686">
        <w:rPr>
          <w:rFonts w:ascii="Times New Roman" w:hAnsi="Times New Roman" w:cs="Times New Roman"/>
        </w:rPr>
        <w:t xml:space="preserve">, ya sea en las interacciones que se encargarán en los foros de discusión y/o </w:t>
      </w:r>
      <w:r w:rsidR="00061686" w:rsidRPr="00061686">
        <w:rPr>
          <w:rFonts w:ascii="Times New Roman" w:hAnsi="Times New Roman" w:cs="Times New Roman"/>
        </w:rPr>
        <w:t>durante las sesione</w:t>
      </w:r>
      <w:r w:rsidR="00061686">
        <w:rPr>
          <w:rFonts w:ascii="Times New Roman" w:hAnsi="Times New Roman" w:cs="Times New Roman"/>
        </w:rPr>
        <w:t xml:space="preserve">s en </w:t>
      </w:r>
      <w:proofErr w:type="spellStart"/>
      <w:r w:rsidR="00061686">
        <w:rPr>
          <w:rFonts w:ascii="Times New Roman" w:hAnsi="Times New Roman" w:cs="Times New Roman"/>
        </w:rPr>
        <w:t>Teams</w:t>
      </w:r>
      <w:proofErr w:type="spellEnd"/>
      <w:r w:rsidR="00061686">
        <w:rPr>
          <w:rFonts w:ascii="Times New Roman" w:hAnsi="Times New Roman" w:cs="Times New Roman"/>
        </w:rPr>
        <w:t>.</w:t>
      </w:r>
    </w:p>
    <w:p w:rsidR="00061686" w:rsidRPr="00061686" w:rsidRDefault="00061686" w:rsidP="00061686">
      <w:pPr>
        <w:pStyle w:val="Prrafodelista"/>
        <w:rPr>
          <w:rFonts w:ascii="Times New Roman" w:hAnsi="Times New Roman" w:cs="Times New Roman"/>
        </w:rPr>
      </w:pPr>
    </w:p>
    <w:p w:rsidR="00F35BE4" w:rsidRPr="008F07C3" w:rsidRDefault="00F35BE4" w:rsidP="00F35BE4">
      <w:pPr>
        <w:pStyle w:val="Prrafodelista"/>
        <w:spacing w:after="0" w:line="240" w:lineRule="auto"/>
        <w:jc w:val="both"/>
        <w:rPr>
          <w:rFonts w:ascii="Times New Roman" w:hAnsi="Times New Roman" w:cs="Times New Roman"/>
          <w:u w:val="single"/>
        </w:rPr>
      </w:pPr>
      <w:bookmarkStart w:id="0" w:name="_GoBack"/>
      <w:bookmarkEnd w:id="0"/>
    </w:p>
    <w:p w:rsidR="00C64CB1" w:rsidRPr="00FB6117" w:rsidRDefault="00F35BE4" w:rsidP="00F35BE4">
      <w:pPr>
        <w:spacing w:after="0" w:line="240" w:lineRule="auto"/>
        <w:jc w:val="both"/>
        <w:rPr>
          <w:rFonts w:ascii="Times New Roman" w:hAnsi="Times New Roman" w:cs="Times New Roman"/>
          <w:u w:val="single"/>
        </w:rPr>
      </w:pPr>
      <w:r w:rsidRPr="00FB6117">
        <w:rPr>
          <w:rFonts w:ascii="Times New Roman" w:hAnsi="Times New Roman" w:cs="Times New Roman"/>
          <w:b/>
        </w:rPr>
        <w:t xml:space="preserve">7. </w:t>
      </w:r>
      <w:r w:rsidR="00A90085" w:rsidRPr="00FB6117">
        <w:rPr>
          <w:rFonts w:ascii="Times New Roman" w:hAnsi="Times New Roman" w:cs="Times New Roman"/>
          <w:b/>
        </w:rPr>
        <w:t xml:space="preserve">BIBLIOGRAFÍA </w:t>
      </w:r>
      <w:r w:rsidR="003C6B0C" w:rsidRPr="00FB6117">
        <w:rPr>
          <w:rFonts w:ascii="Times New Roman" w:hAnsi="Times New Roman" w:cs="Times New Roman"/>
          <w:b/>
        </w:rPr>
        <w:t>COMPLEMENTARIA</w:t>
      </w:r>
    </w:p>
    <w:p w:rsidR="003C6B0C" w:rsidRPr="00FB6117" w:rsidRDefault="003C6B0C" w:rsidP="00F35BE4">
      <w:pPr>
        <w:spacing w:after="0" w:line="240" w:lineRule="auto"/>
        <w:jc w:val="both"/>
        <w:rPr>
          <w:rFonts w:ascii="Times New Roman" w:hAnsi="Times New Roman" w:cs="Times New Roman"/>
        </w:rPr>
      </w:pPr>
    </w:p>
    <w:p w:rsidR="0001518C" w:rsidRPr="0001518C" w:rsidRDefault="0001518C" w:rsidP="0001518C">
      <w:pPr>
        <w:spacing w:after="0" w:line="240" w:lineRule="auto"/>
        <w:jc w:val="both"/>
        <w:rPr>
          <w:rFonts w:ascii="Times New Roman" w:hAnsi="Times New Roman" w:cs="Times New Roman"/>
        </w:rPr>
      </w:pPr>
      <w:r w:rsidRPr="0001518C">
        <w:rPr>
          <w:rFonts w:ascii="Times New Roman" w:hAnsi="Times New Roman" w:cs="Times New Roman"/>
        </w:rPr>
        <w:t xml:space="preserve">Coelho, T. (2009). </w:t>
      </w:r>
      <w:r w:rsidRPr="0001518C">
        <w:rPr>
          <w:rFonts w:ascii="Times New Roman" w:hAnsi="Times New Roman" w:cs="Times New Roman"/>
          <w:i/>
        </w:rPr>
        <w:t>Diccionario crítico de política cultural: Cultura e imaginario</w:t>
      </w:r>
      <w:r w:rsidRPr="0001518C">
        <w:rPr>
          <w:rFonts w:ascii="Times New Roman" w:hAnsi="Times New Roman" w:cs="Times New Roman"/>
        </w:rPr>
        <w:t>. Barcelona: Gedisa.</w:t>
      </w:r>
    </w:p>
    <w:p w:rsidR="0001518C" w:rsidRDefault="0001518C" w:rsidP="00F35BE4">
      <w:pPr>
        <w:spacing w:after="0" w:line="240" w:lineRule="auto"/>
        <w:jc w:val="both"/>
        <w:rPr>
          <w:rFonts w:ascii="Times New Roman" w:hAnsi="Times New Roman" w:cs="Times New Roman"/>
        </w:rPr>
      </w:pPr>
    </w:p>
    <w:p w:rsidR="00A94AAB" w:rsidRPr="00FB6117" w:rsidRDefault="00A94AAB" w:rsidP="00F35BE4">
      <w:pPr>
        <w:spacing w:after="0" w:line="240" w:lineRule="auto"/>
        <w:jc w:val="both"/>
        <w:rPr>
          <w:rFonts w:ascii="Times New Roman" w:hAnsi="Times New Roman" w:cs="Times New Roman"/>
        </w:rPr>
      </w:pPr>
      <w:r w:rsidRPr="00FB6117">
        <w:rPr>
          <w:rFonts w:ascii="Times New Roman" w:hAnsi="Times New Roman" w:cs="Times New Roman"/>
        </w:rPr>
        <w:t>G</w:t>
      </w:r>
      <w:r w:rsidR="00936E92" w:rsidRPr="00FB6117">
        <w:rPr>
          <w:rFonts w:ascii="Times New Roman" w:hAnsi="Times New Roman" w:cs="Times New Roman"/>
        </w:rPr>
        <w:t>iménez Montiel</w:t>
      </w:r>
      <w:r w:rsidR="00C64CB1" w:rsidRPr="00FB6117">
        <w:rPr>
          <w:rFonts w:ascii="Times New Roman" w:hAnsi="Times New Roman" w:cs="Times New Roman"/>
        </w:rPr>
        <w:t>, G. (2005).</w:t>
      </w:r>
      <w:r w:rsidRPr="00FB6117">
        <w:rPr>
          <w:rFonts w:ascii="Times New Roman" w:hAnsi="Times New Roman" w:cs="Times New Roman"/>
        </w:rPr>
        <w:t xml:space="preserve"> </w:t>
      </w:r>
      <w:r w:rsidRPr="00FB6117">
        <w:rPr>
          <w:rFonts w:ascii="Times New Roman" w:hAnsi="Times New Roman" w:cs="Times New Roman"/>
          <w:i/>
        </w:rPr>
        <w:t>Teoría y anális</w:t>
      </w:r>
      <w:r w:rsidR="00936E92" w:rsidRPr="00FB6117">
        <w:rPr>
          <w:rFonts w:ascii="Times New Roman" w:hAnsi="Times New Roman" w:cs="Times New Roman"/>
          <w:i/>
        </w:rPr>
        <w:t>is de</w:t>
      </w:r>
      <w:r w:rsidR="00C64CB1" w:rsidRPr="00FB6117">
        <w:rPr>
          <w:rFonts w:ascii="Times New Roman" w:hAnsi="Times New Roman" w:cs="Times New Roman"/>
          <w:i/>
        </w:rPr>
        <w:t xml:space="preserve"> la cultura</w:t>
      </w:r>
      <w:r w:rsidR="00C64CB1" w:rsidRPr="00FB6117">
        <w:rPr>
          <w:rFonts w:ascii="Times New Roman" w:hAnsi="Times New Roman" w:cs="Times New Roman"/>
        </w:rPr>
        <w:t>.</w:t>
      </w:r>
      <w:r w:rsidR="00936E92" w:rsidRPr="00FB6117">
        <w:rPr>
          <w:rFonts w:ascii="Times New Roman" w:hAnsi="Times New Roman" w:cs="Times New Roman"/>
        </w:rPr>
        <w:t xml:space="preserve"> (Volumen uno). México: CONACULTA-ICOCULT </w:t>
      </w:r>
      <w:r w:rsidR="005377E5" w:rsidRPr="00FB6117">
        <w:rPr>
          <w:rFonts w:ascii="Times New Roman" w:hAnsi="Times New Roman" w:cs="Times New Roman"/>
        </w:rPr>
        <w:t>(Prolegómenos, Caps. 1-4, pp</w:t>
      </w:r>
      <w:r w:rsidRPr="00FB6117">
        <w:rPr>
          <w:rFonts w:ascii="Times New Roman" w:hAnsi="Times New Roman" w:cs="Times New Roman"/>
        </w:rPr>
        <w:t>. 31-87)</w:t>
      </w:r>
    </w:p>
    <w:p w:rsidR="001E4716" w:rsidRPr="00FB6117" w:rsidRDefault="001E4716" w:rsidP="00F35BE4">
      <w:pPr>
        <w:spacing w:after="0" w:line="240" w:lineRule="auto"/>
        <w:jc w:val="both"/>
        <w:rPr>
          <w:rFonts w:ascii="Times New Roman" w:hAnsi="Times New Roman" w:cs="Times New Roman"/>
        </w:rPr>
      </w:pPr>
    </w:p>
    <w:p w:rsidR="00752302" w:rsidRPr="00752302" w:rsidRDefault="00F001F7" w:rsidP="00752302">
      <w:pPr>
        <w:spacing w:after="0" w:line="240" w:lineRule="auto"/>
        <w:jc w:val="both"/>
        <w:rPr>
          <w:rFonts w:ascii="Times New Roman" w:hAnsi="Times New Roman" w:cs="Times New Roman"/>
        </w:rPr>
      </w:pPr>
      <w:r w:rsidRPr="00FB6117">
        <w:rPr>
          <w:rFonts w:ascii="Times New Roman" w:hAnsi="Times New Roman" w:cs="Times New Roman"/>
        </w:rPr>
        <w:t xml:space="preserve">Jiménez, L. (2006). </w:t>
      </w:r>
      <w:r w:rsidRPr="00FB6117">
        <w:rPr>
          <w:rFonts w:ascii="Times New Roman" w:hAnsi="Times New Roman" w:cs="Times New Roman"/>
          <w:i/>
        </w:rPr>
        <w:t>Políticas culturales en transición. Retos y escenarios de la gestión cultural en México.</w:t>
      </w:r>
      <w:r w:rsidRPr="00FB6117">
        <w:rPr>
          <w:rFonts w:ascii="Times New Roman" w:hAnsi="Times New Roman" w:cs="Times New Roman"/>
        </w:rPr>
        <w:t xml:space="preserve"> México: Fondo Regional para la Cultura y las Artes de la Zona Sur, Gobierno del Estado de Campeche, CONACULTA Chiapas, Instituto Quintanarroense de la Cultura, Gobierno del Estado de Tabasco, Instituto Veracruzano de Cultura, Gobierno del Estado de Michoacán, CONACULTA. (Cap. IV, pp. 233-274).</w:t>
      </w:r>
    </w:p>
    <w:p w:rsidR="00752302" w:rsidRDefault="00752302" w:rsidP="00FB6117">
      <w:pPr>
        <w:spacing w:after="0" w:line="240" w:lineRule="auto"/>
        <w:rPr>
          <w:rFonts w:ascii="Times New Roman" w:hAnsi="Times New Roman" w:cs="Times New Roman"/>
        </w:rPr>
      </w:pPr>
    </w:p>
    <w:p w:rsidR="0001518C" w:rsidRDefault="00FB6117" w:rsidP="0001518C">
      <w:pPr>
        <w:spacing w:after="0" w:line="240" w:lineRule="auto"/>
        <w:jc w:val="both"/>
        <w:rPr>
          <w:rFonts w:ascii="Times New Roman" w:hAnsi="Times New Roman" w:cs="Times New Roman"/>
        </w:rPr>
      </w:pPr>
      <w:proofErr w:type="spellStart"/>
      <w:r w:rsidRPr="00FB6117">
        <w:rPr>
          <w:rFonts w:ascii="Times New Roman" w:hAnsi="Times New Roman" w:cs="Times New Roman"/>
        </w:rPr>
        <w:t>Nivón</w:t>
      </w:r>
      <w:proofErr w:type="spellEnd"/>
      <w:r w:rsidRPr="00FB6117">
        <w:rPr>
          <w:rFonts w:ascii="Times New Roman" w:hAnsi="Times New Roman" w:cs="Times New Roman"/>
        </w:rPr>
        <w:t xml:space="preserve"> </w:t>
      </w:r>
      <w:proofErr w:type="spellStart"/>
      <w:r w:rsidRPr="00FB6117">
        <w:rPr>
          <w:rFonts w:ascii="Times New Roman" w:hAnsi="Times New Roman" w:cs="Times New Roman"/>
        </w:rPr>
        <w:t>Bolán</w:t>
      </w:r>
      <w:proofErr w:type="spellEnd"/>
      <w:r w:rsidRPr="00FB6117">
        <w:rPr>
          <w:rFonts w:ascii="Times New Roman" w:hAnsi="Times New Roman" w:cs="Times New Roman"/>
        </w:rPr>
        <w:t>, E. (20</w:t>
      </w:r>
      <w:r w:rsidR="0001518C">
        <w:rPr>
          <w:rFonts w:ascii="Times New Roman" w:hAnsi="Times New Roman" w:cs="Times New Roman"/>
        </w:rPr>
        <w:t>1</w:t>
      </w:r>
      <w:r w:rsidRPr="00FB6117">
        <w:rPr>
          <w:rFonts w:ascii="Times New Roman" w:hAnsi="Times New Roman" w:cs="Times New Roman"/>
        </w:rPr>
        <w:t xml:space="preserve">3). Las políticas culturales en América Latina en el contexto de la diversidad. En </w:t>
      </w:r>
      <w:proofErr w:type="spellStart"/>
      <w:r w:rsidRPr="00FB6117">
        <w:rPr>
          <w:rFonts w:ascii="Times New Roman" w:hAnsi="Times New Roman" w:cs="Times New Roman"/>
        </w:rPr>
        <w:t>Grimson</w:t>
      </w:r>
      <w:proofErr w:type="spellEnd"/>
      <w:r w:rsidRPr="00FB6117">
        <w:rPr>
          <w:rFonts w:ascii="Times New Roman" w:hAnsi="Times New Roman" w:cs="Times New Roman"/>
        </w:rPr>
        <w:t xml:space="preserve">, A., </w:t>
      </w:r>
      <w:proofErr w:type="spellStart"/>
      <w:r w:rsidRPr="00FB6117">
        <w:rPr>
          <w:rFonts w:ascii="Times New Roman" w:hAnsi="Times New Roman" w:cs="Times New Roman"/>
        </w:rPr>
        <w:t>Bidaseca</w:t>
      </w:r>
      <w:proofErr w:type="spellEnd"/>
      <w:r w:rsidRPr="00FB6117">
        <w:rPr>
          <w:rFonts w:ascii="Times New Roman" w:hAnsi="Times New Roman" w:cs="Times New Roman"/>
        </w:rPr>
        <w:t>, K. (</w:t>
      </w:r>
      <w:proofErr w:type="spellStart"/>
      <w:r w:rsidRPr="00FB6117">
        <w:rPr>
          <w:rFonts w:ascii="Times New Roman" w:hAnsi="Times New Roman" w:cs="Times New Roman"/>
        </w:rPr>
        <w:t>coords</w:t>
      </w:r>
      <w:proofErr w:type="spellEnd"/>
      <w:r w:rsidRPr="00FB6117">
        <w:rPr>
          <w:rFonts w:ascii="Times New Roman" w:hAnsi="Times New Roman" w:cs="Times New Roman"/>
        </w:rPr>
        <w:t xml:space="preserve">.). </w:t>
      </w:r>
      <w:r w:rsidRPr="00FB6117">
        <w:rPr>
          <w:rFonts w:ascii="Times New Roman" w:hAnsi="Times New Roman" w:cs="Times New Roman"/>
          <w:i/>
        </w:rPr>
        <w:t>Hegemonía cultural y políticas de la diferencia</w:t>
      </w:r>
      <w:r w:rsidRPr="00FB6117">
        <w:rPr>
          <w:rFonts w:ascii="Times New Roman" w:hAnsi="Times New Roman" w:cs="Times New Roman"/>
        </w:rPr>
        <w:t xml:space="preserve"> (pp. 23-45). Buenos Aires, Argentina: CLACSO. Recuperado de: </w:t>
      </w:r>
      <w:hyperlink r:id="rId23" w:history="1">
        <w:r w:rsidR="0001518C" w:rsidRPr="00711074">
          <w:rPr>
            <w:rStyle w:val="Hipervnculo"/>
            <w:rFonts w:ascii="Times New Roman" w:hAnsi="Times New Roman" w:cs="Times New Roman"/>
          </w:rPr>
          <w:t>http://biblioteca.clacso.edu.ar/clacso/gt/ 20130718114959/eduardo_bolan.pdf</w:t>
        </w:r>
      </w:hyperlink>
      <w:r w:rsidR="0001518C" w:rsidRPr="0001518C">
        <w:rPr>
          <w:rFonts w:ascii="Times New Roman" w:hAnsi="Times New Roman" w:cs="Times New Roman"/>
        </w:rPr>
        <w:t xml:space="preserve"> </w:t>
      </w:r>
    </w:p>
    <w:p w:rsidR="0001518C" w:rsidRDefault="0001518C" w:rsidP="00752302">
      <w:pPr>
        <w:spacing w:after="0" w:line="240" w:lineRule="auto"/>
        <w:rPr>
          <w:rFonts w:ascii="Times New Roman" w:hAnsi="Times New Roman" w:cs="Times New Roman"/>
        </w:rPr>
      </w:pPr>
    </w:p>
    <w:p w:rsidR="00752302" w:rsidRDefault="00752302" w:rsidP="00752302">
      <w:pPr>
        <w:spacing w:after="0" w:line="240" w:lineRule="auto"/>
        <w:rPr>
          <w:rFonts w:ascii="Times New Roman" w:hAnsi="Times New Roman" w:cs="Times New Roman"/>
        </w:rPr>
      </w:pPr>
      <w:proofErr w:type="spellStart"/>
      <w:r>
        <w:rPr>
          <w:rFonts w:ascii="Times New Roman" w:hAnsi="Times New Roman" w:cs="Times New Roman"/>
        </w:rPr>
        <w:t>Yúdice</w:t>
      </w:r>
      <w:proofErr w:type="spellEnd"/>
      <w:r>
        <w:rPr>
          <w:rFonts w:ascii="Times New Roman" w:hAnsi="Times New Roman" w:cs="Times New Roman"/>
        </w:rPr>
        <w:t xml:space="preserve">, G. (2002). </w:t>
      </w:r>
      <w:r w:rsidRPr="00752302">
        <w:rPr>
          <w:rFonts w:ascii="Times New Roman" w:hAnsi="Times New Roman" w:cs="Times New Roman"/>
          <w:i/>
        </w:rPr>
        <w:t>El recurso de la cultura. Usos de la cultura en la era global</w:t>
      </w:r>
      <w:r>
        <w:rPr>
          <w:rFonts w:ascii="Times New Roman" w:hAnsi="Times New Roman" w:cs="Times New Roman"/>
        </w:rPr>
        <w:t>. Barcelona, España: Gedisa.</w:t>
      </w:r>
    </w:p>
    <w:p w:rsidR="00752302" w:rsidRDefault="00752302" w:rsidP="00752302">
      <w:pPr>
        <w:spacing w:after="0" w:line="240" w:lineRule="auto"/>
        <w:rPr>
          <w:rFonts w:ascii="Times New Roman" w:hAnsi="Times New Roman" w:cs="Times New Roman"/>
        </w:rPr>
      </w:pPr>
    </w:p>
    <w:p w:rsidR="00F001F7" w:rsidRPr="00FB6117" w:rsidRDefault="00F001F7" w:rsidP="00F001F7">
      <w:pPr>
        <w:spacing w:after="0" w:line="240" w:lineRule="auto"/>
        <w:jc w:val="both"/>
        <w:rPr>
          <w:rFonts w:ascii="Times New Roman" w:hAnsi="Times New Roman" w:cs="Times New Roman"/>
        </w:rPr>
      </w:pPr>
    </w:p>
    <w:sectPr w:rsidR="00F001F7" w:rsidRPr="00FB6117" w:rsidSect="00F47DBF">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844" w:rsidRDefault="00583844" w:rsidP="00EA7DD1">
      <w:pPr>
        <w:spacing w:after="0" w:line="240" w:lineRule="auto"/>
      </w:pPr>
      <w:r>
        <w:separator/>
      </w:r>
    </w:p>
  </w:endnote>
  <w:endnote w:type="continuationSeparator" w:id="0">
    <w:p w:rsidR="00583844" w:rsidRDefault="00583844" w:rsidP="00EA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963736"/>
      <w:docPartObj>
        <w:docPartGallery w:val="Page Numbers (Bottom of Page)"/>
        <w:docPartUnique/>
      </w:docPartObj>
    </w:sdtPr>
    <w:sdtContent>
      <w:p w:rsidR="00954DAF" w:rsidRDefault="00954DAF">
        <w:pPr>
          <w:pStyle w:val="Piedepgina"/>
          <w:jc w:val="right"/>
        </w:pPr>
        <w:r>
          <w:fldChar w:fldCharType="begin"/>
        </w:r>
        <w:r>
          <w:instrText>PAGE   \* MERGEFORMAT</w:instrText>
        </w:r>
        <w:r>
          <w:fldChar w:fldCharType="separate"/>
        </w:r>
        <w:r>
          <w:rPr>
            <w:lang w:val="es-ES"/>
          </w:rPr>
          <w:t>2</w:t>
        </w:r>
        <w:r>
          <w:fldChar w:fldCharType="end"/>
        </w:r>
      </w:p>
    </w:sdtContent>
  </w:sdt>
  <w:p w:rsidR="00485C95" w:rsidRDefault="00485C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844" w:rsidRDefault="00583844" w:rsidP="00EA7DD1">
      <w:pPr>
        <w:spacing w:after="0" w:line="240" w:lineRule="auto"/>
      </w:pPr>
      <w:r>
        <w:separator/>
      </w:r>
    </w:p>
  </w:footnote>
  <w:footnote w:type="continuationSeparator" w:id="0">
    <w:p w:rsidR="00583844" w:rsidRDefault="00583844" w:rsidP="00EA7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6C5"/>
    <w:multiLevelType w:val="hybridMultilevel"/>
    <w:tmpl w:val="421EF058"/>
    <w:lvl w:ilvl="0" w:tplc="D4020B3C">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360629"/>
    <w:multiLevelType w:val="hybridMultilevel"/>
    <w:tmpl w:val="05587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408E3"/>
    <w:multiLevelType w:val="hybridMultilevel"/>
    <w:tmpl w:val="55E6EBD2"/>
    <w:lvl w:ilvl="0" w:tplc="E9BC715E">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AD3B95"/>
    <w:multiLevelType w:val="hybridMultilevel"/>
    <w:tmpl w:val="0E30AAE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15:restartNumberingAfterBreak="0">
    <w:nsid w:val="2FB6146A"/>
    <w:multiLevelType w:val="hybridMultilevel"/>
    <w:tmpl w:val="866A2BC8"/>
    <w:lvl w:ilvl="0" w:tplc="F66C3124">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562B25"/>
    <w:multiLevelType w:val="hybridMultilevel"/>
    <w:tmpl w:val="B462C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E1B55"/>
    <w:multiLevelType w:val="hybridMultilevel"/>
    <w:tmpl w:val="78FA9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0450A6"/>
    <w:multiLevelType w:val="hybridMultilevel"/>
    <w:tmpl w:val="8182E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6D7639"/>
    <w:multiLevelType w:val="hybridMultilevel"/>
    <w:tmpl w:val="C1126F4A"/>
    <w:lvl w:ilvl="0" w:tplc="E9BC715E">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1B3705"/>
    <w:multiLevelType w:val="hybridMultilevel"/>
    <w:tmpl w:val="B6F43404"/>
    <w:lvl w:ilvl="0" w:tplc="9AAA11EA">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8"/>
  </w:num>
  <w:num w:numId="6">
    <w:abstractNumId w:val="2"/>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AB"/>
    <w:rsid w:val="0001518C"/>
    <w:rsid w:val="00037F5C"/>
    <w:rsid w:val="00061686"/>
    <w:rsid w:val="000C4386"/>
    <w:rsid w:val="000D233E"/>
    <w:rsid w:val="00127808"/>
    <w:rsid w:val="00137429"/>
    <w:rsid w:val="001521DE"/>
    <w:rsid w:val="00182123"/>
    <w:rsid w:val="00187260"/>
    <w:rsid w:val="001936D9"/>
    <w:rsid w:val="00193F8D"/>
    <w:rsid w:val="001E25D0"/>
    <w:rsid w:val="001E4716"/>
    <w:rsid w:val="001F17A9"/>
    <w:rsid w:val="002176A9"/>
    <w:rsid w:val="00221B2A"/>
    <w:rsid w:val="00230C95"/>
    <w:rsid w:val="002317DF"/>
    <w:rsid w:val="00242CA6"/>
    <w:rsid w:val="00243CC3"/>
    <w:rsid w:val="00261787"/>
    <w:rsid w:val="0026490C"/>
    <w:rsid w:val="00291BC3"/>
    <w:rsid w:val="002A2424"/>
    <w:rsid w:val="002E738B"/>
    <w:rsid w:val="002F4F94"/>
    <w:rsid w:val="00301F66"/>
    <w:rsid w:val="0030701D"/>
    <w:rsid w:val="00307971"/>
    <w:rsid w:val="00312C1C"/>
    <w:rsid w:val="00315F2F"/>
    <w:rsid w:val="00317033"/>
    <w:rsid w:val="0032706D"/>
    <w:rsid w:val="003310C2"/>
    <w:rsid w:val="003519CE"/>
    <w:rsid w:val="00363385"/>
    <w:rsid w:val="003744A1"/>
    <w:rsid w:val="003762C7"/>
    <w:rsid w:val="003920F5"/>
    <w:rsid w:val="003C6B0C"/>
    <w:rsid w:val="003E14AE"/>
    <w:rsid w:val="00426ED6"/>
    <w:rsid w:val="00430642"/>
    <w:rsid w:val="00435A7A"/>
    <w:rsid w:val="00454339"/>
    <w:rsid w:val="004840CB"/>
    <w:rsid w:val="00485C95"/>
    <w:rsid w:val="004A19AC"/>
    <w:rsid w:val="004C574B"/>
    <w:rsid w:val="004C59E3"/>
    <w:rsid w:val="004D2FCE"/>
    <w:rsid w:val="004F007E"/>
    <w:rsid w:val="004F0908"/>
    <w:rsid w:val="004F1EA3"/>
    <w:rsid w:val="00523295"/>
    <w:rsid w:val="0053049A"/>
    <w:rsid w:val="005377E5"/>
    <w:rsid w:val="0054145B"/>
    <w:rsid w:val="00545E79"/>
    <w:rsid w:val="00562D6F"/>
    <w:rsid w:val="00583844"/>
    <w:rsid w:val="00587709"/>
    <w:rsid w:val="00601E0D"/>
    <w:rsid w:val="00612586"/>
    <w:rsid w:val="00622958"/>
    <w:rsid w:val="00625052"/>
    <w:rsid w:val="00642DA9"/>
    <w:rsid w:val="0065671C"/>
    <w:rsid w:val="00676153"/>
    <w:rsid w:val="00676317"/>
    <w:rsid w:val="006B3912"/>
    <w:rsid w:val="006C575D"/>
    <w:rsid w:val="006D14B8"/>
    <w:rsid w:val="006E25EE"/>
    <w:rsid w:val="007200B1"/>
    <w:rsid w:val="00744478"/>
    <w:rsid w:val="0074594D"/>
    <w:rsid w:val="0075216A"/>
    <w:rsid w:val="00752302"/>
    <w:rsid w:val="00755C6F"/>
    <w:rsid w:val="007822F2"/>
    <w:rsid w:val="007C492B"/>
    <w:rsid w:val="007C7155"/>
    <w:rsid w:val="007F3F84"/>
    <w:rsid w:val="0080758C"/>
    <w:rsid w:val="008127E9"/>
    <w:rsid w:val="00847066"/>
    <w:rsid w:val="008514EE"/>
    <w:rsid w:val="00863912"/>
    <w:rsid w:val="008845F1"/>
    <w:rsid w:val="008A7DC2"/>
    <w:rsid w:val="008D08F6"/>
    <w:rsid w:val="008E5AB1"/>
    <w:rsid w:val="008E7345"/>
    <w:rsid w:val="008E7537"/>
    <w:rsid w:val="008F07C3"/>
    <w:rsid w:val="00906AFF"/>
    <w:rsid w:val="00925F06"/>
    <w:rsid w:val="00936E92"/>
    <w:rsid w:val="00954DAF"/>
    <w:rsid w:val="0095711F"/>
    <w:rsid w:val="009577E2"/>
    <w:rsid w:val="00970015"/>
    <w:rsid w:val="0099304E"/>
    <w:rsid w:val="009A0918"/>
    <w:rsid w:val="009A1B7D"/>
    <w:rsid w:val="009D6905"/>
    <w:rsid w:val="009F7A0F"/>
    <w:rsid w:val="00A06D37"/>
    <w:rsid w:val="00A33BDD"/>
    <w:rsid w:val="00A50C7C"/>
    <w:rsid w:val="00A55507"/>
    <w:rsid w:val="00A90085"/>
    <w:rsid w:val="00A94AAB"/>
    <w:rsid w:val="00AA7367"/>
    <w:rsid w:val="00AB23F0"/>
    <w:rsid w:val="00AC0933"/>
    <w:rsid w:val="00AC1095"/>
    <w:rsid w:val="00AE42D1"/>
    <w:rsid w:val="00B22247"/>
    <w:rsid w:val="00B25B9D"/>
    <w:rsid w:val="00B40B05"/>
    <w:rsid w:val="00B56C12"/>
    <w:rsid w:val="00B61B44"/>
    <w:rsid w:val="00B6779C"/>
    <w:rsid w:val="00B8085F"/>
    <w:rsid w:val="00B821F3"/>
    <w:rsid w:val="00B9783A"/>
    <w:rsid w:val="00BA1CD4"/>
    <w:rsid w:val="00BB0365"/>
    <w:rsid w:val="00C26E36"/>
    <w:rsid w:val="00C30EEF"/>
    <w:rsid w:val="00C64CB1"/>
    <w:rsid w:val="00C73AB1"/>
    <w:rsid w:val="00C9111A"/>
    <w:rsid w:val="00CB29BC"/>
    <w:rsid w:val="00CE715B"/>
    <w:rsid w:val="00D16F5C"/>
    <w:rsid w:val="00D271E0"/>
    <w:rsid w:val="00D32D68"/>
    <w:rsid w:val="00D50AF6"/>
    <w:rsid w:val="00D5160A"/>
    <w:rsid w:val="00D645C6"/>
    <w:rsid w:val="00D858E3"/>
    <w:rsid w:val="00D94751"/>
    <w:rsid w:val="00E020BD"/>
    <w:rsid w:val="00E41A84"/>
    <w:rsid w:val="00E53BD0"/>
    <w:rsid w:val="00E67738"/>
    <w:rsid w:val="00EA50B4"/>
    <w:rsid w:val="00EA7DD1"/>
    <w:rsid w:val="00EB2572"/>
    <w:rsid w:val="00EC2D7B"/>
    <w:rsid w:val="00F001F7"/>
    <w:rsid w:val="00F05C38"/>
    <w:rsid w:val="00F07E72"/>
    <w:rsid w:val="00F35BE4"/>
    <w:rsid w:val="00F47DBF"/>
    <w:rsid w:val="00F77F72"/>
    <w:rsid w:val="00FB6117"/>
    <w:rsid w:val="00FC26C3"/>
    <w:rsid w:val="00FE4168"/>
    <w:rsid w:val="00FE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C1CF"/>
  <w15:docId w15:val="{9D1318FA-0E37-45DD-9D1E-8C44744A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7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94AAB"/>
    <w:rPr>
      <w:rFonts w:ascii="Arial" w:hAnsi="Arial" w:cs="Arial" w:hint="default"/>
      <w:color w:val="800000"/>
      <w:u w:val="single"/>
    </w:rPr>
  </w:style>
  <w:style w:type="paragraph" w:styleId="Prrafodelista">
    <w:name w:val="List Paragraph"/>
    <w:basedOn w:val="Normal"/>
    <w:uiPriority w:val="34"/>
    <w:qFormat/>
    <w:rsid w:val="00EA7DD1"/>
    <w:pPr>
      <w:ind w:left="720"/>
      <w:contextualSpacing/>
    </w:pPr>
  </w:style>
  <w:style w:type="paragraph" w:styleId="Encabezado">
    <w:name w:val="header"/>
    <w:basedOn w:val="Normal"/>
    <w:link w:val="EncabezadoCar"/>
    <w:uiPriority w:val="99"/>
    <w:unhideWhenUsed/>
    <w:rsid w:val="00EA7D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DD1"/>
  </w:style>
  <w:style w:type="paragraph" w:styleId="Piedepgina">
    <w:name w:val="footer"/>
    <w:basedOn w:val="Normal"/>
    <w:link w:val="PiedepginaCar"/>
    <w:uiPriority w:val="99"/>
    <w:unhideWhenUsed/>
    <w:rsid w:val="00EA7D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DD1"/>
  </w:style>
  <w:style w:type="table" w:styleId="Tablaconcuadrcula">
    <w:name w:val="Table Grid"/>
    <w:basedOn w:val="Tablanormal"/>
    <w:uiPriority w:val="59"/>
    <w:rsid w:val="00F4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F17A9"/>
    <w:rPr>
      <w:color w:val="800080" w:themeColor="followedHyperlink"/>
      <w:u w:val="single"/>
    </w:rPr>
  </w:style>
  <w:style w:type="paragraph" w:styleId="Textonotapie">
    <w:name w:val="footnote text"/>
    <w:basedOn w:val="Normal"/>
    <w:link w:val="TextonotapieCar"/>
    <w:uiPriority w:val="99"/>
    <w:semiHidden/>
    <w:unhideWhenUsed/>
    <w:rsid w:val="00FB6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6117"/>
    <w:rPr>
      <w:sz w:val="20"/>
      <w:szCs w:val="20"/>
    </w:rPr>
  </w:style>
  <w:style w:type="character" w:styleId="Refdenotaalpie">
    <w:name w:val="footnote reference"/>
    <w:basedOn w:val="Fuentedeprrafopredeter"/>
    <w:uiPriority w:val="99"/>
    <w:semiHidden/>
    <w:unhideWhenUsed/>
    <w:rsid w:val="00FB6117"/>
    <w:rPr>
      <w:vertAlign w:val="superscript"/>
    </w:rPr>
  </w:style>
  <w:style w:type="character" w:styleId="Mencinsinresolver">
    <w:name w:val="Unresolved Mention"/>
    <w:basedOn w:val="Fuentedeprrafopredeter"/>
    <w:uiPriority w:val="99"/>
    <w:semiHidden/>
    <w:unhideWhenUsed/>
    <w:rsid w:val="002E7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694171">
      <w:bodyDiv w:val="1"/>
      <w:marLeft w:val="0"/>
      <w:marRight w:val="0"/>
      <w:marTop w:val="0"/>
      <w:marBottom w:val="0"/>
      <w:divBdr>
        <w:top w:val="none" w:sz="0" w:space="0" w:color="auto"/>
        <w:left w:val="none" w:sz="0" w:space="0" w:color="auto"/>
        <w:bottom w:val="none" w:sz="0" w:space="0" w:color="auto"/>
        <w:right w:val="none" w:sz="0" w:space="0" w:color="auto"/>
      </w:divBdr>
    </w:div>
    <w:div w:id="798576683">
      <w:bodyDiv w:val="1"/>
      <w:marLeft w:val="0"/>
      <w:marRight w:val="0"/>
      <w:marTop w:val="0"/>
      <w:marBottom w:val="0"/>
      <w:divBdr>
        <w:top w:val="none" w:sz="0" w:space="0" w:color="auto"/>
        <w:left w:val="none" w:sz="0" w:space="0" w:color="auto"/>
        <w:bottom w:val="none" w:sz="0" w:space="0" w:color="auto"/>
        <w:right w:val="none" w:sz="0" w:space="0" w:color="auto"/>
      </w:divBdr>
    </w:div>
    <w:div w:id="1604222403">
      <w:bodyDiv w:val="1"/>
      <w:marLeft w:val="0"/>
      <w:marRight w:val="0"/>
      <w:marTop w:val="0"/>
      <w:marBottom w:val="0"/>
      <w:divBdr>
        <w:top w:val="none" w:sz="0" w:space="0" w:color="auto"/>
        <w:left w:val="none" w:sz="0" w:space="0" w:color="auto"/>
        <w:bottom w:val="none" w:sz="0" w:space="0" w:color="auto"/>
        <w:right w:val="none" w:sz="0" w:space="0" w:color="auto"/>
      </w:divBdr>
      <w:divsChild>
        <w:div w:id="1702898089">
          <w:marLeft w:val="0"/>
          <w:marRight w:val="0"/>
          <w:marTop w:val="0"/>
          <w:marBottom w:val="0"/>
          <w:divBdr>
            <w:top w:val="none" w:sz="0" w:space="0" w:color="auto"/>
            <w:left w:val="none" w:sz="0" w:space="0" w:color="auto"/>
            <w:bottom w:val="single" w:sz="6" w:space="3" w:color="D3D3D3"/>
            <w:right w:val="none" w:sz="0" w:space="0" w:color="auto"/>
          </w:divBdr>
          <w:divsChild>
            <w:div w:id="548109667">
              <w:marLeft w:val="0"/>
              <w:marRight w:val="0"/>
              <w:marTop w:val="0"/>
              <w:marBottom w:val="0"/>
              <w:divBdr>
                <w:top w:val="none" w:sz="0" w:space="0" w:color="auto"/>
                <w:left w:val="none" w:sz="0" w:space="0" w:color="auto"/>
                <w:bottom w:val="none" w:sz="0" w:space="0" w:color="auto"/>
                <w:right w:val="none" w:sz="0" w:space="0" w:color="auto"/>
              </w:divBdr>
              <w:divsChild>
                <w:div w:id="12351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www.gob.mx/cms/uploads/attachment/file/563292/PSC-DOF.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solibre.grecu.mx/el-estado-social-benefactor-y-el-programa-sectorial-de-cultura/"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pasolibre.grecu.mx/category/escriben/eduardo-nivon-bolan/page/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solibre.grecu.mx/crisis-de-la-politica-cultural-en-mexico-1/" TargetMode="External"/><Relationship Id="rId20" Type="http://schemas.openxmlformats.org/officeDocument/2006/relationships/hyperlink" Target="https://pasolibre.grecu.mx/programa-sectorial-de-cultura-no-negar-lo-positiv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aficantes.net/sites/default/files/pdfs/Emprendizajes%20en%20cultura-TdS.pdf" TargetMode="External"/><Relationship Id="rId23" Type="http://schemas.openxmlformats.org/officeDocument/2006/relationships/hyperlink" Target="http://biblioteca.clacso.edu.ar/clacso/gt/%2020130718114959/eduardo_bolan.pdf" TargetMode="External"/><Relationship Id="rId10" Type="http://schemas.openxmlformats.org/officeDocument/2006/relationships/diagramData" Target="diagrams/data1.xml"/><Relationship Id="rId19" Type="http://schemas.openxmlformats.org/officeDocument/2006/relationships/hyperlink" Target="https://www.gob.mx/cms/uploads/attachment/file/563292/PSC-DOF.pdf" TargetMode="External"/><Relationship Id="rId4" Type="http://schemas.openxmlformats.org/officeDocument/2006/relationships/settings" Target="settings.xml"/><Relationship Id="rId9" Type="http://schemas.openxmlformats.org/officeDocument/2006/relationships/hyperlink" Target="mailto:alfonsohb@iteso.mx" TargetMode="External"/><Relationship Id="rId14" Type="http://schemas.microsoft.com/office/2007/relationships/diagramDrawing" Target="diagrams/drawing1.xml"/><Relationship Id="rId22" Type="http://schemas.openxmlformats.org/officeDocument/2006/relationships/hyperlink" Target="https://pasolibre.grecu.mx/el-estado-social-benefactor-y-el-programa-sectorial-de-cultura/"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444142-ACCF-4BEA-9ABF-CF1DACB393B8}"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s-ES"/>
        </a:p>
      </dgm:t>
    </dgm:pt>
    <dgm:pt modelId="{54DFCCCA-364E-4D43-BB74-6687E1700D4A}">
      <dgm:prSet phldrT="[Texto]"/>
      <dgm:spPr/>
      <dgm:t>
        <a:bodyPr/>
        <a:lstStyle/>
        <a:p>
          <a:r>
            <a:rPr lang="es-ES">
              <a:latin typeface="Times New Roman" panose="02020603050405020304" pitchFamily="18" charset="0"/>
              <a:cs typeface="Times New Roman" panose="02020603050405020304" pitchFamily="18" charset="0"/>
            </a:rPr>
            <a:t>Teoría de las políticas culturales</a:t>
          </a:r>
        </a:p>
      </dgm:t>
    </dgm:pt>
    <dgm:pt modelId="{89B3C6EC-DEBD-424E-9A5F-5CF9B4417DD3}" type="parTrans" cxnId="{582A2904-E389-4596-B658-D8DD62D86D2A}">
      <dgm:prSet/>
      <dgm:spPr/>
      <dgm:t>
        <a:bodyPr/>
        <a:lstStyle/>
        <a:p>
          <a:endParaRPr lang="es-ES"/>
        </a:p>
      </dgm:t>
    </dgm:pt>
    <dgm:pt modelId="{690AA6E2-05D1-4764-A603-4B4C681B1508}" type="sibTrans" cxnId="{582A2904-E389-4596-B658-D8DD62D86D2A}">
      <dgm:prSet/>
      <dgm:spPr/>
      <dgm:t>
        <a:bodyPr/>
        <a:lstStyle/>
        <a:p>
          <a:endParaRPr lang="es-ES"/>
        </a:p>
      </dgm:t>
    </dgm:pt>
    <dgm:pt modelId="{81A87470-9C75-42E5-A7F5-028EC0BCACA3}">
      <dgm:prSet phldrT="[Texto]"/>
      <dgm:spPr>
        <a:solidFill>
          <a:schemeClr val="bg1">
            <a:lumMod val="95000"/>
          </a:schemeClr>
        </a:solidFill>
      </dgm:spPr>
      <dgm:t>
        <a:bodyPr/>
        <a:lstStyle/>
        <a:p>
          <a:r>
            <a:rPr lang="es-ES">
              <a:latin typeface="Times New Roman" panose="02020603050405020304" pitchFamily="18" charset="0"/>
              <a:cs typeface="Times New Roman" panose="02020603050405020304" pitchFamily="18" charset="0"/>
            </a:rPr>
            <a:t>Legislación cultural</a:t>
          </a:r>
        </a:p>
      </dgm:t>
    </dgm:pt>
    <dgm:pt modelId="{CA8D06A8-0D48-4955-9AA2-1CB7B8D2B625}" type="parTrans" cxnId="{F0127418-04C5-4E52-87B1-0698BF46883A}">
      <dgm:prSet/>
      <dgm:spPr>
        <a:solidFill>
          <a:schemeClr val="bg1"/>
        </a:solidFill>
        <a:ln>
          <a:solidFill>
            <a:schemeClr val="tx1"/>
          </a:solidFill>
        </a:ln>
      </dgm:spPr>
      <dgm:t>
        <a:bodyPr/>
        <a:lstStyle/>
        <a:p>
          <a:endParaRPr lang="es-ES"/>
        </a:p>
      </dgm:t>
    </dgm:pt>
    <dgm:pt modelId="{5B3F5585-521F-4055-85E2-8A7DEFCED8D4}" type="sibTrans" cxnId="{F0127418-04C5-4E52-87B1-0698BF46883A}">
      <dgm:prSet/>
      <dgm:spPr/>
      <dgm:t>
        <a:bodyPr/>
        <a:lstStyle/>
        <a:p>
          <a:endParaRPr lang="es-ES"/>
        </a:p>
      </dgm:t>
    </dgm:pt>
    <dgm:pt modelId="{717519C4-DFE7-4681-8D38-D080077F4FF0}">
      <dgm:prSet phldrT="[Texto]"/>
      <dgm:spPr>
        <a:solidFill>
          <a:schemeClr val="bg1">
            <a:lumMod val="95000"/>
          </a:schemeClr>
        </a:solidFill>
      </dgm:spPr>
      <dgm:t>
        <a:bodyPr/>
        <a:lstStyle/>
        <a:p>
          <a:r>
            <a:rPr lang="es-ES">
              <a:latin typeface="Times New Roman" panose="02020603050405020304" pitchFamily="18" charset="0"/>
              <a:cs typeface="Times New Roman" panose="02020603050405020304" pitchFamily="18" charset="0"/>
            </a:rPr>
            <a:t>Economía y cultura</a:t>
          </a:r>
        </a:p>
      </dgm:t>
    </dgm:pt>
    <dgm:pt modelId="{96137DD0-DEEC-493A-80CD-880344CA32F4}" type="parTrans" cxnId="{CB2251C2-DE44-4ED6-B24C-D11EE93D88F6}">
      <dgm:prSet/>
      <dgm:spPr>
        <a:solidFill>
          <a:schemeClr val="bg1"/>
        </a:solidFill>
        <a:ln>
          <a:solidFill>
            <a:schemeClr val="tx1"/>
          </a:solidFill>
        </a:ln>
      </dgm:spPr>
      <dgm:t>
        <a:bodyPr/>
        <a:lstStyle/>
        <a:p>
          <a:endParaRPr lang="es-ES"/>
        </a:p>
      </dgm:t>
    </dgm:pt>
    <dgm:pt modelId="{A50C58E6-0827-49A4-BB78-46CAE575485F}" type="sibTrans" cxnId="{CB2251C2-DE44-4ED6-B24C-D11EE93D88F6}">
      <dgm:prSet/>
      <dgm:spPr/>
      <dgm:t>
        <a:bodyPr/>
        <a:lstStyle/>
        <a:p>
          <a:endParaRPr lang="es-ES"/>
        </a:p>
      </dgm:t>
    </dgm:pt>
    <dgm:pt modelId="{5BA28F46-D63F-457B-9FAA-62DC21E4F8B5}">
      <dgm:prSet phldrT="[Texto]"/>
      <dgm:spPr>
        <a:solidFill>
          <a:schemeClr val="bg1">
            <a:lumMod val="95000"/>
          </a:schemeClr>
        </a:solidFill>
      </dgm:spPr>
      <dgm:t>
        <a:bodyPr/>
        <a:lstStyle/>
        <a:p>
          <a:r>
            <a:rPr lang="es-ES">
              <a:latin typeface="Times New Roman" panose="02020603050405020304" pitchFamily="18" charset="0"/>
              <a:cs typeface="Times New Roman" panose="02020603050405020304" pitchFamily="18" charset="0"/>
            </a:rPr>
            <a:t>Indicadores y medición cultural</a:t>
          </a:r>
        </a:p>
      </dgm:t>
    </dgm:pt>
    <dgm:pt modelId="{01DF1449-7CB9-435C-86B8-6D9B21217DA0}" type="parTrans" cxnId="{FE3943DD-C245-46DB-AD36-DE388B27FB4C}">
      <dgm:prSet/>
      <dgm:spPr>
        <a:solidFill>
          <a:schemeClr val="bg1"/>
        </a:solidFill>
        <a:ln>
          <a:solidFill>
            <a:schemeClr val="tx1"/>
          </a:solidFill>
        </a:ln>
      </dgm:spPr>
      <dgm:t>
        <a:bodyPr/>
        <a:lstStyle/>
        <a:p>
          <a:endParaRPr lang="es-ES"/>
        </a:p>
      </dgm:t>
    </dgm:pt>
    <dgm:pt modelId="{7D1C4956-3C98-4FFB-B3E9-E7E5D48BF19D}" type="sibTrans" cxnId="{FE3943DD-C245-46DB-AD36-DE388B27FB4C}">
      <dgm:prSet/>
      <dgm:spPr/>
      <dgm:t>
        <a:bodyPr/>
        <a:lstStyle/>
        <a:p>
          <a:endParaRPr lang="es-ES"/>
        </a:p>
      </dgm:t>
    </dgm:pt>
    <dgm:pt modelId="{EBF5972C-0446-4501-89A5-341D26DA7540}">
      <dgm:prSet phldrT="[Texto]"/>
      <dgm:spPr>
        <a:solidFill>
          <a:schemeClr val="bg1">
            <a:lumMod val="95000"/>
          </a:schemeClr>
        </a:solidFill>
      </dgm:spPr>
      <dgm:t>
        <a:bodyPr/>
        <a:lstStyle/>
        <a:p>
          <a:r>
            <a:rPr lang="es-ES">
              <a:latin typeface="Times New Roman" panose="02020603050405020304" pitchFamily="18" charset="0"/>
              <a:cs typeface="Times New Roman" panose="02020603050405020304" pitchFamily="18" charset="0"/>
            </a:rPr>
            <a:t>Desarrollo comunitario y educación</a:t>
          </a:r>
        </a:p>
      </dgm:t>
    </dgm:pt>
    <dgm:pt modelId="{4F0768F4-5634-4CC8-B90B-65FBC429538A}" type="parTrans" cxnId="{EBCE501F-9C75-4213-B5CA-BADA6C415B61}">
      <dgm:prSet/>
      <dgm:spPr>
        <a:solidFill>
          <a:schemeClr val="bg1"/>
        </a:solidFill>
        <a:ln>
          <a:solidFill>
            <a:schemeClr val="tx1"/>
          </a:solidFill>
        </a:ln>
      </dgm:spPr>
      <dgm:t>
        <a:bodyPr/>
        <a:lstStyle/>
        <a:p>
          <a:endParaRPr lang="es-ES"/>
        </a:p>
      </dgm:t>
    </dgm:pt>
    <dgm:pt modelId="{F53E1476-ECDA-4D56-B7A9-E1377318ADE5}" type="sibTrans" cxnId="{EBCE501F-9C75-4213-B5CA-BADA6C415B61}">
      <dgm:prSet/>
      <dgm:spPr/>
      <dgm:t>
        <a:bodyPr/>
        <a:lstStyle/>
        <a:p>
          <a:endParaRPr lang="es-ES"/>
        </a:p>
      </dgm:t>
    </dgm:pt>
    <dgm:pt modelId="{96FA71DC-5E95-4981-BDFF-699B2C419B30}">
      <dgm:prSet phldrT="[Texto]"/>
      <dgm:spPr>
        <a:solidFill>
          <a:schemeClr val="bg1">
            <a:lumMod val="75000"/>
          </a:schemeClr>
        </a:solidFill>
      </dgm:spPr>
      <dgm:t>
        <a:bodyPr/>
        <a:lstStyle/>
        <a:p>
          <a:r>
            <a:rPr lang="es-ES">
              <a:latin typeface="Times New Roman" panose="02020603050405020304" pitchFamily="18" charset="0"/>
              <a:cs typeface="Times New Roman" panose="02020603050405020304" pitchFamily="18" charset="0"/>
            </a:rPr>
            <a:t>Diseño y producción de proyectos culturales</a:t>
          </a:r>
        </a:p>
      </dgm:t>
    </dgm:pt>
    <dgm:pt modelId="{CD23E602-3D1D-44E4-9E2A-3CE96E523A0E}" type="parTrans" cxnId="{070D6DF6-71A7-406F-8A34-E818928C6A80}">
      <dgm:prSet/>
      <dgm:spPr>
        <a:solidFill>
          <a:schemeClr val="bg1"/>
        </a:solidFill>
        <a:ln>
          <a:solidFill>
            <a:schemeClr val="tx1"/>
          </a:solidFill>
        </a:ln>
      </dgm:spPr>
      <dgm:t>
        <a:bodyPr/>
        <a:lstStyle/>
        <a:p>
          <a:endParaRPr lang="es-ES"/>
        </a:p>
      </dgm:t>
    </dgm:pt>
    <dgm:pt modelId="{7D32D5F0-FF71-4733-838E-CED7607A816D}" type="sibTrans" cxnId="{070D6DF6-71A7-406F-8A34-E818928C6A80}">
      <dgm:prSet/>
      <dgm:spPr/>
      <dgm:t>
        <a:bodyPr/>
        <a:lstStyle/>
        <a:p>
          <a:endParaRPr lang="es-ES"/>
        </a:p>
      </dgm:t>
    </dgm:pt>
    <dgm:pt modelId="{DD472917-BC35-4368-ACAD-24320233CA29}">
      <dgm:prSet phldrT="[Texto]"/>
      <dgm:spPr>
        <a:solidFill>
          <a:schemeClr val="bg1">
            <a:lumMod val="85000"/>
          </a:schemeClr>
        </a:solidFill>
      </dgm:spPr>
      <dgm:t>
        <a:bodyPr/>
        <a:lstStyle/>
        <a:p>
          <a:r>
            <a:rPr lang="es-ES">
              <a:latin typeface="Times New Roman" panose="02020603050405020304" pitchFamily="18" charset="0"/>
              <a:cs typeface="Times New Roman" panose="02020603050405020304" pitchFamily="18" charset="0"/>
            </a:rPr>
            <a:t>Gestión de las industrias culturales y creativas</a:t>
          </a:r>
        </a:p>
      </dgm:t>
    </dgm:pt>
    <dgm:pt modelId="{DACDCB35-94A5-4C7F-8BC1-030AE304B8D9}" type="parTrans" cxnId="{4A9F8F23-DDE5-41FC-BD08-91E2A553B046}">
      <dgm:prSet/>
      <dgm:spPr>
        <a:solidFill>
          <a:schemeClr val="bg1"/>
        </a:solidFill>
        <a:ln>
          <a:solidFill>
            <a:schemeClr val="tx1"/>
          </a:solidFill>
        </a:ln>
      </dgm:spPr>
      <dgm:t>
        <a:bodyPr/>
        <a:lstStyle/>
        <a:p>
          <a:endParaRPr lang="es-ES"/>
        </a:p>
      </dgm:t>
    </dgm:pt>
    <dgm:pt modelId="{58C0ED42-E0B1-4A77-A5F0-610B77C42759}" type="sibTrans" cxnId="{4A9F8F23-DDE5-41FC-BD08-91E2A553B046}">
      <dgm:prSet/>
      <dgm:spPr/>
      <dgm:t>
        <a:bodyPr/>
        <a:lstStyle/>
        <a:p>
          <a:endParaRPr lang="es-ES"/>
        </a:p>
      </dgm:t>
    </dgm:pt>
    <dgm:pt modelId="{DD7D472B-04EC-45D1-A5CF-B067A914F37C}">
      <dgm:prSet phldrT="[Texto]"/>
      <dgm:spPr>
        <a:solidFill>
          <a:schemeClr val="bg1">
            <a:lumMod val="85000"/>
          </a:schemeClr>
        </a:solidFill>
      </dgm:spPr>
      <dgm:t>
        <a:bodyPr/>
        <a:lstStyle/>
        <a:p>
          <a:r>
            <a:rPr lang="es-ES">
              <a:latin typeface="Times New Roman" panose="02020603050405020304" pitchFamily="18" charset="0"/>
              <a:cs typeface="Times New Roman" panose="02020603050405020304" pitchFamily="18" charset="0"/>
            </a:rPr>
            <a:t>Gestión del patrimonio cultural y natural</a:t>
          </a:r>
        </a:p>
      </dgm:t>
    </dgm:pt>
    <dgm:pt modelId="{B9ED400A-88B7-4148-BEC3-524CADCD6668}" type="parTrans" cxnId="{85BE341E-DD04-4B45-9969-36A855EFEAD7}">
      <dgm:prSet/>
      <dgm:spPr>
        <a:solidFill>
          <a:schemeClr val="bg1"/>
        </a:solidFill>
        <a:ln>
          <a:solidFill>
            <a:schemeClr val="tx1"/>
          </a:solidFill>
        </a:ln>
      </dgm:spPr>
      <dgm:t>
        <a:bodyPr/>
        <a:lstStyle/>
        <a:p>
          <a:endParaRPr lang="es-ES"/>
        </a:p>
      </dgm:t>
    </dgm:pt>
    <dgm:pt modelId="{707CF382-F7C8-4560-95DD-A89ACE7B8237}" type="sibTrans" cxnId="{85BE341E-DD04-4B45-9969-36A855EFEAD7}">
      <dgm:prSet/>
      <dgm:spPr/>
      <dgm:t>
        <a:bodyPr/>
        <a:lstStyle/>
        <a:p>
          <a:endParaRPr lang="es-ES"/>
        </a:p>
      </dgm:t>
    </dgm:pt>
    <dgm:pt modelId="{5F9F92BE-1974-4150-A236-2353AA8EBED7}">
      <dgm:prSet phldrT="[Texto]"/>
      <dgm:spPr>
        <a:solidFill>
          <a:schemeClr val="bg1">
            <a:lumMod val="85000"/>
          </a:schemeClr>
        </a:solidFill>
      </dgm:spPr>
      <dgm:t>
        <a:bodyPr/>
        <a:lstStyle/>
        <a:p>
          <a:r>
            <a:rPr lang="es-ES">
              <a:latin typeface="Times New Roman" panose="02020603050405020304" pitchFamily="18" charset="0"/>
              <a:cs typeface="Times New Roman" panose="02020603050405020304" pitchFamily="18" charset="0"/>
            </a:rPr>
            <a:t>Gestión de las artes</a:t>
          </a:r>
        </a:p>
      </dgm:t>
    </dgm:pt>
    <dgm:pt modelId="{DE199182-B091-46C1-823C-F0F8BEA30C53}" type="parTrans" cxnId="{7C29D799-19BB-4C1C-A603-B26B1B7A177E}">
      <dgm:prSet/>
      <dgm:spPr>
        <a:solidFill>
          <a:schemeClr val="bg1"/>
        </a:solidFill>
        <a:ln>
          <a:solidFill>
            <a:schemeClr val="tx1"/>
          </a:solidFill>
        </a:ln>
      </dgm:spPr>
      <dgm:t>
        <a:bodyPr/>
        <a:lstStyle/>
        <a:p>
          <a:endParaRPr lang="es-ES"/>
        </a:p>
      </dgm:t>
    </dgm:pt>
    <dgm:pt modelId="{5C130F39-943B-49FC-83FC-B26682F89846}" type="sibTrans" cxnId="{7C29D799-19BB-4C1C-A603-B26B1B7A177E}">
      <dgm:prSet/>
      <dgm:spPr/>
      <dgm:t>
        <a:bodyPr/>
        <a:lstStyle/>
        <a:p>
          <a:endParaRPr lang="es-ES"/>
        </a:p>
      </dgm:t>
    </dgm:pt>
    <dgm:pt modelId="{12D5616F-79CD-4316-B63D-76A069B01D00}">
      <dgm:prSet phldrT="[Texto]"/>
      <dgm:spPr>
        <a:solidFill>
          <a:schemeClr val="bg1">
            <a:lumMod val="85000"/>
          </a:schemeClr>
        </a:solidFill>
      </dgm:spPr>
      <dgm:t>
        <a:bodyPr/>
        <a:lstStyle/>
        <a:p>
          <a:r>
            <a:rPr lang="es-ES">
              <a:latin typeface="Times New Roman" panose="02020603050405020304" pitchFamily="18" charset="0"/>
              <a:cs typeface="Times New Roman" panose="02020603050405020304" pitchFamily="18" charset="0"/>
            </a:rPr>
            <a:t>Introducción de la gestión cultural</a:t>
          </a:r>
        </a:p>
      </dgm:t>
    </dgm:pt>
    <dgm:pt modelId="{20949AFC-6710-4C34-9214-D2F11FA60A3A}" type="parTrans" cxnId="{6A9462FB-CE6F-4BB8-BE79-1CA3AF544928}">
      <dgm:prSet/>
      <dgm:spPr>
        <a:solidFill>
          <a:schemeClr val="bg1"/>
        </a:solidFill>
        <a:ln>
          <a:solidFill>
            <a:schemeClr val="tx1"/>
          </a:solidFill>
        </a:ln>
      </dgm:spPr>
      <dgm:t>
        <a:bodyPr/>
        <a:lstStyle/>
        <a:p>
          <a:endParaRPr lang="es-ES"/>
        </a:p>
      </dgm:t>
    </dgm:pt>
    <dgm:pt modelId="{349FD115-AB57-4847-82FD-9979CDAA9038}" type="sibTrans" cxnId="{6A9462FB-CE6F-4BB8-BE79-1CA3AF544928}">
      <dgm:prSet/>
      <dgm:spPr/>
      <dgm:t>
        <a:bodyPr/>
        <a:lstStyle/>
        <a:p>
          <a:endParaRPr lang="es-ES"/>
        </a:p>
      </dgm:t>
    </dgm:pt>
    <dgm:pt modelId="{B7C18D3E-13D7-47AA-AE58-4C07DB799710}">
      <dgm:prSet phldrT="[Texto]"/>
      <dgm:spPr>
        <a:solidFill>
          <a:schemeClr val="bg1">
            <a:lumMod val="50000"/>
          </a:schemeClr>
        </a:solidFill>
      </dgm:spPr>
      <dgm:t>
        <a:bodyPr/>
        <a:lstStyle/>
        <a:p>
          <a:r>
            <a:rPr lang="es-ES">
              <a:latin typeface="Times New Roman" panose="02020603050405020304" pitchFamily="18" charset="0"/>
              <a:cs typeface="Times New Roman" panose="02020603050405020304" pitchFamily="18" charset="0"/>
            </a:rPr>
            <a:t>Comunicación, cultura y sociedad I, II y III</a:t>
          </a:r>
        </a:p>
      </dgm:t>
    </dgm:pt>
    <dgm:pt modelId="{EB7FDB2C-457B-401A-9D3B-F469F3FFC295}" type="parTrans" cxnId="{1050E63F-CBB3-43EA-9C26-1D1D7712028E}">
      <dgm:prSet/>
      <dgm:spPr>
        <a:solidFill>
          <a:schemeClr val="bg1"/>
        </a:solidFill>
        <a:ln>
          <a:solidFill>
            <a:schemeClr val="tx1"/>
          </a:solidFill>
        </a:ln>
      </dgm:spPr>
      <dgm:t>
        <a:bodyPr/>
        <a:lstStyle/>
        <a:p>
          <a:endParaRPr lang="es-ES"/>
        </a:p>
      </dgm:t>
    </dgm:pt>
    <dgm:pt modelId="{DF8CBAD1-07B6-4540-A0EB-16B4885565D9}" type="sibTrans" cxnId="{1050E63F-CBB3-43EA-9C26-1D1D7712028E}">
      <dgm:prSet/>
      <dgm:spPr/>
      <dgm:t>
        <a:bodyPr/>
        <a:lstStyle/>
        <a:p>
          <a:endParaRPr lang="es-ES"/>
        </a:p>
      </dgm:t>
    </dgm:pt>
    <dgm:pt modelId="{F70355EF-F031-4AF1-AA70-9041264B3694}" type="pres">
      <dgm:prSet presAssocID="{B1444142-ACCF-4BEA-9ABF-CF1DACB393B8}" presName="Name0" presStyleCnt="0">
        <dgm:presLayoutVars>
          <dgm:chMax val="1"/>
          <dgm:dir/>
          <dgm:animLvl val="ctr"/>
          <dgm:resizeHandles val="exact"/>
        </dgm:presLayoutVars>
      </dgm:prSet>
      <dgm:spPr/>
    </dgm:pt>
    <dgm:pt modelId="{EE2BECC0-4D1B-4D03-925B-13D023F8D016}" type="pres">
      <dgm:prSet presAssocID="{54DFCCCA-364E-4D43-BB74-6687E1700D4A}" presName="centerShape" presStyleLbl="node0" presStyleIdx="0" presStyleCnt="1" custScaleX="152889" custScaleY="146407"/>
      <dgm:spPr/>
    </dgm:pt>
    <dgm:pt modelId="{37FB5EBB-B216-4B08-8082-AF70D92781B3}" type="pres">
      <dgm:prSet presAssocID="{CA8D06A8-0D48-4955-9AA2-1CB7B8D2B625}" presName="parTrans" presStyleLbl="sibTrans2D1" presStyleIdx="0" presStyleCnt="10"/>
      <dgm:spPr/>
    </dgm:pt>
    <dgm:pt modelId="{ED2A4971-5BE6-417C-9588-E6F87F4E4224}" type="pres">
      <dgm:prSet presAssocID="{CA8D06A8-0D48-4955-9AA2-1CB7B8D2B625}" presName="connectorText" presStyleLbl="sibTrans2D1" presStyleIdx="0" presStyleCnt="10"/>
      <dgm:spPr/>
    </dgm:pt>
    <dgm:pt modelId="{32EE099A-1E23-4EDF-9AFF-3C631D1567CF}" type="pres">
      <dgm:prSet presAssocID="{81A87470-9C75-42E5-A7F5-028EC0BCACA3}" presName="node" presStyleLbl="node1" presStyleIdx="0" presStyleCnt="10">
        <dgm:presLayoutVars>
          <dgm:bulletEnabled val="1"/>
        </dgm:presLayoutVars>
      </dgm:prSet>
      <dgm:spPr/>
    </dgm:pt>
    <dgm:pt modelId="{A4805E7A-5715-4826-94ED-670BB084A407}" type="pres">
      <dgm:prSet presAssocID="{96137DD0-DEEC-493A-80CD-880344CA32F4}" presName="parTrans" presStyleLbl="sibTrans2D1" presStyleIdx="1" presStyleCnt="10"/>
      <dgm:spPr/>
    </dgm:pt>
    <dgm:pt modelId="{3F42B56F-8F39-460B-B643-C7986B097E88}" type="pres">
      <dgm:prSet presAssocID="{96137DD0-DEEC-493A-80CD-880344CA32F4}" presName="connectorText" presStyleLbl="sibTrans2D1" presStyleIdx="1" presStyleCnt="10"/>
      <dgm:spPr/>
    </dgm:pt>
    <dgm:pt modelId="{A41FC263-CC32-454B-B8D1-228BD6E069FF}" type="pres">
      <dgm:prSet presAssocID="{717519C4-DFE7-4681-8D38-D080077F4FF0}" presName="node" presStyleLbl="node1" presStyleIdx="1" presStyleCnt="10">
        <dgm:presLayoutVars>
          <dgm:bulletEnabled val="1"/>
        </dgm:presLayoutVars>
      </dgm:prSet>
      <dgm:spPr/>
    </dgm:pt>
    <dgm:pt modelId="{41D8A08A-997A-4B2F-81F5-D90F228DB430}" type="pres">
      <dgm:prSet presAssocID="{01DF1449-7CB9-435C-86B8-6D9B21217DA0}" presName="parTrans" presStyleLbl="sibTrans2D1" presStyleIdx="2" presStyleCnt="10"/>
      <dgm:spPr/>
    </dgm:pt>
    <dgm:pt modelId="{B4301D9D-50B0-4EAD-8A43-CD587A883F3A}" type="pres">
      <dgm:prSet presAssocID="{01DF1449-7CB9-435C-86B8-6D9B21217DA0}" presName="connectorText" presStyleLbl="sibTrans2D1" presStyleIdx="2" presStyleCnt="10"/>
      <dgm:spPr/>
    </dgm:pt>
    <dgm:pt modelId="{D8188A5B-421C-421B-9FDE-F2B10C2B1273}" type="pres">
      <dgm:prSet presAssocID="{5BA28F46-D63F-457B-9FAA-62DC21E4F8B5}" presName="node" presStyleLbl="node1" presStyleIdx="2" presStyleCnt="10">
        <dgm:presLayoutVars>
          <dgm:bulletEnabled val="1"/>
        </dgm:presLayoutVars>
      </dgm:prSet>
      <dgm:spPr/>
    </dgm:pt>
    <dgm:pt modelId="{1EC7EE77-9F44-45FB-82FA-FC05BF72689E}" type="pres">
      <dgm:prSet presAssocID="{4F0768F4-5634-4CC8-B90B-65FBC429538A}" presName="parTrans" presStyleLbl="sibTrans2D1" presStyleIdx="3" presStyleCnt="10"/>
      <dgm:spPr/>
    </dgm:pt>
    <dgm:pt modelId="{79BA393A-E8FB-41BC-B763-8B15EFDD52EC}" type="pres">
      <dgm:prSet presAssocID="{4F0768F4-5634-4CC8-B90B-65FBC429538A}" presName="connectorText" presStyleLbl="sibTrans2D1" presStyleIdx="3" presStyleCnt="10"/>
      <dgm:spPr/>
    </dgm:pt>
    <dgm:pt modelId="{1FBB321E-EAE2-4531-A722-83EFC93656C9}" type="pres">
      <dgm:prSet presAssocID="{EBF5972C-0446-4501-89A5-341D26DA7540}" presName="node" presStyleLbl="node1" presStyleIdx="3" presStyleCnt="10">
        <dgm:presLayoutVars>
          <dgm:bulletEnabled val="1"/>
        </dgm:presLayoutVars>
      </dgm:prSet>
      <dgm:spPr/>
    </dgm:pt>
    <dgm:pt modelId="{EECFD94D-4B6B-4D93-9A93-3B7BE4AE7F83}" type="pres">
      <dgm:prSet presAssocID="{CD23E602-3D1D-44E4-9E2A-3CE96E523A0E}" presName="parTrans" presStyleLbl="sibTrans2D1" presStyleIdx="4" presStyleCnt="10"/>
      <dgm:spPr/>
    </dgm:pt>
    <dgm:pt modelId="{B09028D7-A9AC-4D4A-91B5-8CDBB2A69C9A}" type="pres">
      <dgm:prSet presAssocID="{CD23E602-3D1D-44E4-9E2A-3CE96E523A0E}" presName="connectorText" presStyleLbl="sibTrans2D1" presStyleIdx="4" presStyleCnt="10"/>
      <dgm:spPr/>
    </dgm:pt>
    <dgm:pt modelId="{B21B4D28-3DEA-4E73-BA51-808C73133B5D}" type="pres">
      <dgm:prSet presAssocID="{96FA71DC-5E95-4981-BDFF-699B2C419B30}" presName="node" presStyleLbl="node1" presStyleIdx="4" presStyleCnt="10">
        <dgm:presLayoutVars>
          <dgm:bulletEnabled val="1"/>
        </dgm:presLayoutVars>
      </dgm:prSet>
      <dgm:spPr/>
    </dgm:pt>
    <dgm:pt modelId="{E531D369-C894-42CF-AE09-EE36FE491BA5}" type="pres">
      <dgm:prSet presAssocID="{DACDCB35-94A5-4C7F-8BC1-030AE304B8D9}" presName="parTrans" presStyleLbl="sibTrans2D1" presStyleIdx="5" presStyleCnt="10"/>
      <dgm:spPr/>
    </dgm:pt>
    <dgm:pt modelId="{5240EA55-C1B6-4A5A-82CB-7286928ADC15}" type="pres">
      <dgm:prSet presAssocID="{DACDCB35-94A5-4C7F-8BC1-030AE304B8D9}" presName="connectorText" presStyleLbl="sibTrans2D1" presStyleIdx="5" presStyleCnt="10"/>
      <dgm:spPr/>
    </dgm:pt>
    <dgm:pt modelId="{F035295C-6CB3-40F0-97EF-F04D2857CA5E}" type="pres">
      <dgm:prSet presAssocID="{DD472917-BC35-4368-ACAD-24320233CA29}" presName="node" presStyleLbl="node1" presStyleIdx="5" presStyleCnt="10">
        <dgm:presLayoutVars>
          <dgm:bulletEnabled val="1"/>
        </dgm:presLayoutVars>
      </dgm:prSet>
      <dgm:spPr/>
    </dgm:pt>
    <dgm:pt modelId="{377E8AFE-C6DE-4344-840B-71E3948C78A8}" type="pres">
      <dgm:prSet presAssocID="{B9ED400A-88B7-4148-BEC3-524CADCD6668}" presName="parTrans" presStyleLbl="sibTrans2D1" presStyleIdx="6" presStyleCnt="10"/>
      <dgm:spPr/>
    </dgm:pt>
    <dgm:pt modelId="{7497ECC6-63CD-4280-A489-D979F58850B5}" type="pres">
      <dgm:prSet presAssocID="{B9ED400A-88B7-4148-BEC3-524CADCD6668}" presName="connectorText" presStyleLbl="sibTrans2D1" presStyleIdx="6" presStyleCnt="10"/>
      <dgm:spPr/>
    </dgm:pt>
    <dgm:pt modelId="{60A886AD-BE61-453B-A73A-752E3921B08B}" type="pres">
      <dgm:prSet presAssocID="{DD7D472B-04EC-45D1-A5CF-B067A914F37C}" presName="node" presStyleLbl="node1" presStyleIdx="6" presStyleCnt="10">
        <dgm:presLayoutVars>
          <dgm:bulletEnabled val="1"/>
        </dgm:presLayoutVars>
      </dgm:prSet>
      <dgm:spPr/>
    </dgm:pt>
    <dgm:pt modelId="{A187237A-19B6-4A14-9A1F-B019C9966827}" type="pres">
      <dgm:prSet presAssocID="{DE199182-B091-46C1-823C-F0F8BEA30C53}" presName="parTrans" presStyleLbl="sibTrans2D1" presStyleIdx="7" presStyleCnt="10"/>
      <dgm:spPr/>
    </dgm:pt>
    <dgm:pt modelId="{40EF9D20-6FFE-4DEC-9D65-F0414B07F370}" type="pres">
      <dgm:prSet presAssocID="{DE199182-B091-46C1-823C-F0F8BEA30C53}" presName="connectorText" presStyleLbl="sibTrans2D1" presStyleIdx="7" presStyleCnt="10"/>
      <dgm:spPr/>
    </dgm:pt>
    <dgm:pt modelId="{AE4D84C2-686B-4800-8D39-EB8E94E80011}" type="pres">
      <dgm:prSet presAssocID="{5F9F92BE-1974-4150-A236-2353AA8EBED7}" presName="node" presStyleLbl="node1" presStyleIdx="7" presStyleCnt="10">
        <dgm:presLayoutVars>
          <dgm:bulletEnabled val="1"/>
        </dgm:presLayoutVars>
      </dgm:prSet>
      <dgm:spPr/>
    </dgm:pt>
    <dgm:pt modelId="{0AA8C43F-712D-4B4F-B390-B7514171AA6A}" type="pres">
      <dgm:prSet presAssocID="{20949AFC-6710-4C34-9214-D2F11FA60A3A}" presName="parTrans" presStyleLbl="sibTrans2D1" presStyleIdx="8" presStyleCnt="10"/>
      <dgm:spPr/>
    </dgm:pt>
    <dgm:pt modelId="{25A8E1B5-718E-4622-91FE-4FDC52D60D3F}" type="pres">
      <dgm:prSet presAssocID="{20949AFC-6710-4C34-9214-D2F11FA60A3A}" presName="connectorText" presStyleLbl="sibTrans2D1" presStyleIdx="8" presStyleCnt="10"/>
      <dgm:spPr/>
    </dgm:pt>
    <dgm:pt modelId="{F53672E3-D132-450F-8194-F86E62DCA0A3}" type="pres">
      <dgm:prSet presAssocID="{12D5616F-79CD-4316-B63D-76A069B01D00}" presName="node" presStyleLbl="node1" presStyleIdx="8" presStyleCnt="10">
        <dgm:presLayoutVars>
          <dgm:bulletEnabled val="1"/>
        </dgm:presLayoutVars>
      </dgm:prSet>
      <dgm:spPr/>
    </dgm:pt>
    <dgm:pt modelId="{4F563078-BA84-4A03-87BD-545FAE5004E8}" type="pres">
      <dgm:prSet presAssocID="{EB7FDB2C-457B-401A-9D3B-F469F3FFC295}" presName="parTrans" presStyleLbl="sibTrans2D1" presStyleIdx="9" presStyleCnt="10"/>
      <dgm:spPr/>
    </dgm:pt>
    <dgm:pt modelId="{3D82F89C-B12C-4143-ADF3-C63294C69CD8}" type="pres">
      <dgm:prSet presAssocID="{EB7FDB2C-457B-401A-9D3B-F469F3FFC295}" presName="connectorText" presStyleLbl="sibTrans2D1" presStyleIdx="9" presStyleCnt="10"/>
      <dgm:spPr/>
    </dgm:pt>
    <dgm:pt modelId="{2AC55FDA-DB90-4031-9F61-9AACC7C7694B}" type="pres">
      <dgm:prSet presAssocID="{B7C18D3E-13D7-47AA-AE58-4C07DB799710}" presName="node" presStyleLbl="node1" presStyleIdx="9" presStyleCnt="10">
        <dgm:presLayoutVars>
          <dgm:bulletEnabled val="1"/>
        </dgm:presLayoutVars>
      </dgm:prSet>
      <dgm:spPr/>
    </dgm:pt>
  </dgm:ptLst>
  <dgm:cxnLst>
    <dgm:cxn modelId="{582A2904-E389-4596-B658-D8DD62D86D2A}" srcId="{B1444142-ACCF-4BEA-9ABF-CF1DACB393B8}" destId="{54DFCCCA-364E-4D43-BB74-6687E1700D4A}" srcOrd="0" destOrd="0" parTransId="{89B3C6EC-DEBD-424E-9A5F-5CF9B4417DD3}" sibTransId="{690AA6E2-05D1-4764-A603-4B4C681B1508}"/>
    <dgm:cxn modelId="{0D1B3605-9E74-479D-BE11-8B2965E0EA6B}" type="presOf" srcId="{CD23E602-3D1D-44E4-9E2A-3CE96E523A0E}" destId="{EECFD94D-4B6B-4D93-9A93-3B7BE4AE7F83}" srcOrd="0" destOrd="0" presId="urn:microsoft.com/office/officeart/2005/8/layout/radial5"/>
    <dgm:cxn modelId="{A662040D-562A-478F-B273-B5045CBE9D6A}" type="presOf" srcId="{4F0768F4-5634-4CC8-B90B-65FBC429538A}" destId="{79BA393A-E8FB-41BC-B763-8B15EFDD52EC}" srcOrd="1" destOrd="0" presId="urn:microsoft.com/office/officeart/2005/8/layout/radial5"/>
    <dgm:cxn modelId="{34955A0F-008A-4D7A-AC63-45596FDB8C5E}" type="presOf" srcId="{96137DD0-DEEC-493A-80CD-880344CA32F4}" destId="{3F42B56F-8F39-460B-B643-C7986B097E88}" srcOrd="1" destOrd="0" presId="urn:microsoft.com/office/officeart/2005/8/layout/radial5"/>
    <dgm:cxn modelId="{A7347C0F-9CEB-49C0-A0FA-FCFF4B3E02FD}" type="presOf" srcId="{B9ED400A-88B7-4148-BEC3-524CADCD6668}" destId="{377E8AFE-C6DE-4344-840B-71E3948C78A8}" srcOrd="0" destOrd="0" presId="urn:microsoft.com/office/officeart/2005/8/layout/radial5"/>
    <dgm:cxn modelId="{2E948915-4B95-4E5C-A3B5-A23D4D689762}" type="presOf" srcId="{01DF1449-7CB9-435C-86B8-6D9B21217DA0}" destId="{B4301D9D-50B0-4EAD-8A43-CD587A883F3A}" srcOrd="1" destOrd="0" presId="urn:microsoft.com/office/officeart/2005/8/layout/radial5"/>
    <dgm:cxn modelId="{F0127418-04C5-4E52-87B1-0698BF46883A}" srcId="{54DFCCCA-364E-4D43-BB74-6687E1700D4A}" destId="{81A87470-9C75-42E5-A7F5-028EC0BCACA3}" srcOrd="0" destOrd="0" parTransId="{CA8D06A8-0D48-4955-9AA2-1CB7B8D2B625}" sibTransId="{5B3F5585-521F-4055-85E2-8A7DEFCED8D4}"/>
    <dgm:cxn modelId="{A456EA1A-D7A5-4F3E-8674-4CEA7AEBE0D9}" type="presOf" srcId="{EB7FDB2C-457B-401A-9D3B-F469F3FFC295}" destId="{3D82F89C-B12C-4143-ADF3-C63294C69CD8}" srcOrd="1" destOrd="0" presId="urn:microsoft.com/office/officeart/2005/8/layout/radial5"/>
    <dgm:cxn modelId="{85BE341E-DD04-4B45-9969-36A855EFEAD7}" srcId="{54DFCCCA-364E-4D43-BB74-6687E1700D4A}" destId="{DD7D472B-04EC-45D1-A5CF-B067A914F37C}" srcOrd="6" destOrd="0" parTransId="{B9ED400A-88B7-4148-BEC3-524CADCD6668}" sibTransId="{707CF382-F7C8-4560-95DD-A89ACE7B8237}"/>
    <dgm:cxn modelId="{EBCE501F-9C75-4213-B5CA-BADA6C415B61}" srcId="{54DFCCCA-364E-4D43-BB74-6687E1700D4A}" destId="{EBF5972C-0446-4501-89A5-341D26DA7540}" srcOrd="3" destOrd="0" parTransId="{4F0768F4-5634-4CC8-B90B-65FBC429538A}" sibTransId="{F53E1476-ECDA-4D56-B7A9-E1377318ADE5}"/>
    <dgm:cxn modelId="{05168B23-0B56-40E2-B3AB-5243DABB8242}" type="presOf" srcId="{B7C18D3E-13D7-47AA-AE58-4C07DB799710}" destId="{2AC55FDA-DB90-4031-9F61-9AACC7C7694B}" srcOrd="0" destOrd="0" presId="urn:microsoft.com/office/officeart/2005/8/layout/radial5"/>
    <dgm:cxn modelId="{4A9F8F23-DDE5-41FC-BD08-91E2A553B046}" srcId="{54DFCCCA-364E-4D43-BB74-6687E1700D4A}" destId="{DD472917-BC35-4368-ACAD-24320233CA29}" srcOrd="5" destOrd="0" parTransId="{DACDCB35-94A5-4C7F-8BC1-030AE304B8D9}" sibTransId="{58C0ED42-E0B1-4A77-A5F0-610B77C42759}"/>
    <dgm:cxn modelId="{9067062D-7DDE-498E-AF32-3C9855A84C74}" type="presOf" srcId="{DE199182-B091-46C1-823C-F0F8BEA30C53}" destId="{40EF9D20-6FFE-4DEC-9D65-F0414B07F370}" srcOrd="1" destOrd="0" presId="urn:microsoft.com/office/officeart/2005/8/layout/radial5"/>
    <dgm:cxn modelId="{47D2B22D-AD59-47D3-9746-C0CC5A9E6A9B}" type="presOf" srcId="{20949AFC-6710-4C34-9214-D2F11FA60A3A}" destId="{25A8E1B5-718E-4622-91FE-4FDC52D60D3F}" srcOrd="1" destOrd="0" presId="urn:microsoft.com/office/officeart/2005/8/layout/radial5"/>
    <dgm:cxn modelId="{EB084A36-311E-4D3A-B946-530CD6AB3C02}" type="presOf" srcId="{DACDCB35-94A5-4C7F-8BC1-030AE304B8D9}" destId="{5240EA55-C1B6-4A5A-82CB-7286928ADC15}" srcOrd="1" destOrd="0" presId="urn:microsoft.com/office/officeart/2005/8/layout/radial5"/>
    <dgm:cxn modelId="{48D2C838-7681-4A7D-AA6C-22F302DA94CF}" type="presOf" srcId="{DE199182-B091-46C1-823C-F0F8BEA30C53}" destId="{A187237A-19B6-4A14-9A1F-B019C9966827}" srcOrd="0" destOrd="0" presId="urn:microsoft.com/office/officeart/2005/8/layout/radial5"/>
    <dgm:cxn modelId="{1050E63F-CBB3-43EA-9C26-1D1D7712028E}" srcId="{54DFCCCA-364E-4D43-BB74-6687E1700D4A}" destId="{B7C18D3E-13D7-47AA-AE58-4C07DB799710}" srcOrd="9" destOrd="0" parTransId="{EB7FDB2C-457B-401A-9D3B-F469F3FFC295}" sibTransId="{DF8CBAD1-07B6-4540-A0EB-16B4885565D9}"/>
    <dgm:cxn modelId="{4CA2FB3F-6D3A-48A6-B7D1-4F12D763F72E}" type="presOf" srcId="{CA8D06A8-0D48-4955-9AA2-1CB7B8D2B625}" destId="{37FB5EBB-B216-4B08-8082-AF70D92781B3}" srcOrd="0" destOrd="0" presId="urn:microsoft.com/office/officeart/2005/8/layout/radial5"/>
    <dgm:cxn modelId="{663BB566-CC4B-4ED5-9FDC-14BF47E4EA19}" type="presOf" srcId="{01DF1449-7CB9-435C-86B8-6D9B21217DA0}" destId="{41D8A08A-997A-4B2F-81F5-D90F228DB430}" srcOrd="0" destOrd="0" presId="urn:microsoft.com/office/officeart/2005/8/layout/radial5"/>
    <dgm:cxn modelId="{95263F4F-FAA3-48C1-924C-27CFDA574908}" type="presOf" srcId="{EBF5972C-0446-4501-89A5-341D26DA7540}" destId="{1FBB321E-EAE2-4531-A722-83EFC93656C9}" srcOrd="0" destOrd="0" presId="urn:microsoft.com/office/officeart/2005/8/layout/radial5"/>
    <dgm:cxn modelId="{7B134771-7F0F-47B8-815F-C72D6204A9AB}" type="presOf" srcId="{CD23E602-3D1D-44E4-9E2A-3CE96E523A0E}" destId="{B09028D7-A9AC-4D4A-91B5-8CDBB2A69C9A}" srcOrd="1" destOrd="0" presId="urn:microsoft.com/office/officeart/2005/8/layout/radial5"/>
    <dgm:cxn modelId="{544E8753-CFE3-4B22-BAFF-9E549C2B089B}" type="presOf" srcId="{DACDCB35-94A5-4C7F-8BC1-030AE304B8D9}" destId="{E531D369-C894-42CF-AE09-EE36FE491BA5}" srcOrd="0" destOrd="0" presId="urn:microsoft.com/office/officeart/2005/8/layout/radial5"/>
    <dgm:cxn modelId="{E5910756-3D46-469D-BF7C-8132315E6D72}" type="presOf" srcId="{717519C4-DFE7-4681-8D38-D080077F4FF0}" destId="{A41FC263-CC32-454B-B8D1-228BD6E069FF}" srcOrd="0" destOrd="0" presId="urn:microsoft.com/office/officeart/2005/8/layout/radial5"/>
    <dgm:cxn modelId="{7F3ADE58-E548-4EAC-8DE4-887909843600}" type="presOf" srcId="{12D5616F-79CD-4316-B63D-76A069B01D00}" destId="{F53672E3-D132-450F-8194-F86E62DCA0A3}" srcOrd="0" destOrd="0" presId="urn:microsoft.com/office/officeart/2005/8/layout/radial5"/>
    <dgm:cxn modelId="{C68F0482-A31E-4614-B365-2B35BB4BDFDD}" type="presOf" srcId="{4F0768F4-5634-4CC8-B90B-65FBC429538A}" destId="{1EC7EE77-9F44-45FB-82FA-FC05BF72689E}" srcOrd="0" destOrd="0" presId="urn:microsoft.com/office/officeart/2005/8/layout/radial5"/>
    <dgm:cxn modelId="{3D843D87-F2E7-4A4D-BF0E-E47EBAABBD5B}" type="presOf" srcId="{CA8D06A8-0D48-4955-9AA2-1CB7B8D2B625}" destId="{ED2A4971-5BE6-417C-9588-E6F87F4E4224}" srcOrd="1" destOrd="0" presId="urn:microsoft.com/office/officeart/2005/8/layout/radial5"/>
    <dgm:cxn modelId="{0E560395-3055-429B-8911-8755C75D96FC}" type="presOf" srcId="{81A87470-9C75-42E5-A7F5-028EC0BCACA3}" destId="{32EE099A-1E23-4EDF-9AFF-3C631D1567CF}" srcOrd="0" destOrd="0" presId="urn:microsoft.com/office/officeart/2005/8/layout/radial5"/>
    <dgm:cxn modelId="{7C29D799-19BB-4C1C-A603-B26B1B7A177E}" srcId="{54DFCCCA-364E-4D43-BB74-6687E1700D4A}" destId="{5F9F92BE-1974-4150-A236-2353AA8EBED7}" srcOrd="7" destOrd="0" parTransId="{DE199182-B091-46C1-823C-F0F8BEA30C53}" sibTransId="{5C130F39-943B-49FC-83FC-B26682F89846}"/>
    <dgm:cxn modelId="{F1A2CDA2-F4B3-44F5-9F60-4055E84E707A}" type="presOf" srcId="{B9ED400A-88B7-4148-BEC3-524CADCD6668}" destId="{7497ECC6-63CD-4280-A489-D979F58850B5}" srcOrd="1" destOrd="0" presId="urn:microsoft.com/office/officeart/2005/8/layout/radial5"/>
    <dgm:cxn modelId="{527CCDB1-823C-4A6F-A1FC-104793F384E2}" type="presOf" srcId="{DD472917-BC35-4368-ACAD-24320233CA29}" destId="{F035295C-6CB3-40F0-97EF-F04D2857CA5E}" srcOrd="0" destOrd="0" presId="urn:microsoft.com/office/officeart/2005/8/layout/radial5"/>
    <dgm:cxn modelId="{5B881FB2-0FE9-465B-B0C6-575F9EC5E2A2}" type="presOf" srcId="{DD7D472B-04EC-45D1-A5CF-B067A914F37C}" destId="{60A886AD-BE61-453B-A73A-752E3921B08B}" srcOrd="0" destOrd="0" presId="urn:microsoft.com/office/officeart/2005/8/layout/radial5"/>
    <dgm:cxn modelId="{CB2251C2-DE44-4ED6-B24C-D11EE93D88F6}" srcId="{54DFCCCA-364E-4D43-BB74-6687E1700D4A}" destId="{717519C4-DFE7-4681-8D38-D080077F4FF0}" srcOrd="1" destOrd="0" parTransId="{96137DD0-DEEC-493A-80CD-880344CA32F4}" sibTransId="{A50C58E6-0827-49A4-BB78-46CAE575485F}"/>
    <dgm:cxn modelId="{8BF684CD-6777-47FF-BCDD-EF989A5E9A9B}" type="presOf" srcId="{96FA71DC-5E95-4981-BDFF-699B2C419B30}" destId="{B21B4D28-3DEA-4E73-BA51-808C73133B5D}" srcOrd="0" destOrd="0" presId="urn:microsoft.com/office/officeart/2005/8/layout/radial5"/>
    <dgm:cxn modelId="{C420C5CE-F137-4482-924F-4D584FF338C8}" type="presOf" srcId="{54DFCCCA-364E-4D43-BB74-6687E1700D4A}" destId="{EE2BECC0-4D1B-4D03-925B-13D023F8D016}" srcOrd="0" destOrd="0" presId="urn:microsoft.com/office/officeart/2005/8/layout/radial5"/>
    <dgm:cxn modelId="{8FCA69D3-65DE-4AD0-BF57-2B19F39ECFC5}" type="presOf" srcId="{EB7FDB2C-457B-401A-9D3B-F469F3FFC295}" destId="{4F563078-BA84-4A03-87BD-545FAE5004E8}" srcOrd="0" destOrd="0" presId="urn:microsoft.com/office/officeart/2005/8/layout/radial5"/>
    <dgm:cxn modelId="{FE3943DD-C245-46DB-AD36-DE388B27FB4C}" srcId="{54DFCCCA-364E-4D43-BB74-6687E1700D4A}" destId="{5BA28F46-D63F-457B-9FAA-62DC21E4F8B5}" srcOrd="2" destOrd="0" parTransId="{01DF1449-7CB9-435C-86B8-6D9B21217DA0}" sibTransId="{7D1C4956-3C98-4FFB-B3E9-E7E5D48BF19D}"/>
    <dgm:cxn modelId="{B1D9F0DF-9380-4C02-8D4F-62CF064E0E46}" type="presOf" srcId="{20949AFC-6710-4C34-9214-D2F11FA60A3A}" destId="{0AA8C43F-712D-4B4F-B390-B7514171AA6A}" srcOrd="0" destOrd="0" presId="urn:microsoft.com/office/officeart/2005/8/layout/radial5"/>
    <dgm:cxn modelId="{A1CE43E2-89E2-43CE-85ED-F447235B188C}" type="presOf" srcId="{5F9F92BE-1974-4150-A236-2353AA8EBED7}" destId="{AE4D84C2-686B-4800-8D39-EB8E94E80011}" srcOrd="0" destOrd="0" presId="urn:microsoft.com/office/officeart/2005/8/layout/radial5"/>
    <dgm:cxn modelId="{9E848CEC-4296-4757-B6E4-5A021C8548FF}" type="presOf" srcId="{5BA28F46-D63F-457B-9FAA-62DC21E4F8B5}" destId="{D8188A5B-421C-421B-9FDE-F2B10C2B1273}" srcOrd="0" destOrd="0" presId="urn:microsoft.com/office/officeart/2005/8/layout/radial5"/>
    <dgm:cxn modelId="{B76945EE-04E7-440D-BC0E-317582566E95}" type="presOf" srcId="{96137DD0-DEEC-493A-80CD-880344CA32F4}" destId="{A4805E7A-5715-4826-94ED-670BB084A407}" srcOrd="0" destOrd="0" presId="urn:microsoft.com/office/officeart/2005/8/layout/radial5"/>
    <dgm:cxn modelId="{070D6DF6-71A7-406F-8A34-E818928C6A80}" srcId="{54DFCCCA-364E-4D43-BB74-6687E1700D4A}" destId="{96FA71DC-5E95-4981-BDFF-699B2C419B30}" srcOrd="4" destOrd="0" parTransId="{CD23E602-3D1D-44E4-9E2A-3CE96E523A0E}" sibTransId="{7D32D5F0-FF71-4733-838E-CED7607A816D}"/>
    <dgm:cxn modelId="{B08C11F9-C7F7-47D3-B39E-5C4B4D73FBFA}" type="presOf" srcId="{B1444142-ACCF-4BEA-9ABF-CF1DACB393B8}" destId="{F70355EF-F031-4AF1-AA70-9041264B3694}" srcOrd="0" destOrd="0" presId="urn:microsoft.com/office/officeart/2005/8/layout/radial5"/>
    <dgm:cxn modelId="{6A9462FB-CE6F-4BB8-BE79-1CA3AF544928}" srcId="{54DFCCCA-364E-4D43-BB74-6687E1700D4A}" destId="{12D5616F-79CD-4316-B63D-76A069B01D00}" srcOrd="8" destOrd="0" parTransId="{20949AFC-6710-4C34-9214-D2F11FA60A3A}" sibTransId="{349FD115-AB57-4847-82FD-9979CDAA9038}"/>
    <dgm:cxn modelId="{68907278-C7FC-495C-A222-16AC5F130DE4}" type="presParOf" srcId="{F70355EF-F031-4AF1-AA70-9041264B3694}" destId="{EE2BECC0-4D1B-4D03-925B-13D023F8D016}" srcOrd="0" destOrd="0" presId="urn:microsoft.com/office/officeart/2005/8/layout/radial5"/>
    <dgm:cxn modelId="{A1745695-1DD8-479A-B96C-6DD5892049B6}" type="presParOf" srcId="{F70355EF-F031-4AF1-AA70-9041264B3694}" destId="{37FB5EBB-B216-4B08-8082-AF70D92781B3}" srcOrd="1" destOrd="0" presId="urn:microsoft.com/office/officeart/2005/8/layout/radial5"/>
    <dgm:cxn modelId="{39CE607E-663D-4A5E-8EC8-270EF03613BD}" type="presParOf" srcId="{37FB5EBB-B216-4B08-8082-AF70D92781B3}" destId="{ED2A4971-5BE6-417C-9588-E6F87F4E4224}" srcOrd="0" destOrd="0" presId="urn:microsoft.com/office/officeart/2005/8/layout/radial5"/>
    <dgm:cxn modelId="{0926F58E-411F-462D-BD79-34C10A8BEDB7}" type="presParOf" srcId="{F70355EF-F031-4AF1-AA70-9041264B3694}" destId="{32EE099A-1E23-4EDF-9AFF-3C631D1567CF}" srcOrd="2" destOrd="0" presId="urn:microsoft.com/office/officeart/2005/8/layout/radial5"/>
    <dgm:cxn modelId="{65C63B5E-9DA3-49C2-9D47-1864C1EC729B}" type="presParOf" srcId="{F70355EF-F031-4AF1-AA70-9041264B3694}" destId="{A4805E7A-5715-4826-94ED-670BB084A407}" srcOrd="3" destOrd="0" presId="urn:microsoft.com/office/officeart/2005/8/layout/radial5"/>
    <dgm:cxn modelId="{0203EA40-444B-47F0-8F02-B257A7644AEC}" type="presParOf" srcId="{A4805E7A-5715-4826-94ED-670BB084A407}" destId="{3F42B56F-8F39-460B-B643-C7986B097E88}" srcOrd="0" destOrd="0" presId="urn:microsoft.com/office/officeart/2005/8/layout/radial5"/>
    <dgm:cxn modelId="{9BEE3B04-A9C3-46D2-933A-16044C930AC7}" type="presParOf" srcId="{F70355EF-F031-4AF1-AA70-9041264B3694}" destId="{A41FC263-CC32-454B-B8D1-228BD6E069FF}" srcOrd="4" destOrd="0" presId="urn:microsoft.com/office/officeart/2005/8/layout/radial5"/>
    <dgm:cxn modelId="{37EB334B-792B-4457-8E2B-2A81EB6C69BA}" type="presParOf" srcId="{F70355EF-F031-4AF1-AA70-9041264B3694}" destId="{41D8A08A-997A-4B2F-81F5-D90F228DB430}" srcOrd="5" destOrd="0" presId="urn:microsoft.com/office/officeart/2005/8/layout/radial5"/>
    <dgm:cxn modelId="{044D6AAA-69A6-4FF4-95DC-B143604349C1}" type="presParOf" srcId="{41D8A08A-997A-4B2F-81F5-D90F228DB430}" destId="{B4301D9D-50B0-4EAD-8A43-CD587A883F3A}" srcOrd="0" destOrd="0" presId="urn:microsoft.com/office/officeart/2005/8/layout/radial5"/>
    <dgm:cxn modelId="{7A75F9A2-F9C2-4B85-A117-292289BE4AA6}" type="presParOf" srcId="{F70355EF-F031-4AF1-AA70-9041264B3694}" destId="{D8188A5B-421C-421B-9FDE-F2B10C2B1273}" srcOrd="6" destOrd="0" presId="urn:microsoft.com/office/officeart/2005/8/layout/radial5"/>
    <dgm:cxn modelId="{FD3D3E52-2237-4FC3-8366-6A4E56C49700}" type="presParOf" srcId="{F70355EF-F031-4AF1-AA70-9041264B3694}" destId="{1EC7EE77-9F44-45FB-82FA-FC05BF72689E}" srcOrd="7" destOrd="0" presId="urn:microsoft.com/office/officeart/2005/8/layout/radial5"/>
    <dgm:cxn modelId="{10D8031F-E5F2-4F05-8E01-73B1BD3B3CC5}" type="presParOf" srcId="{1EC7EE77-9F44-45FB-82FA-FC05BF72689E}" destId="{79BA393A-E8FB-41BC-B763-8B15EFDD52EC}" srcOrd="0" destOrd="0" presId="urn:microsoft.com/office/officeart/2005/8/layout/radial5"/>
    <dgm:cxn modelId="{25893785-ED3A-4B01-B190-1AFA50A6C807}" type="presParOf" srcId="{F70355EF-F031-4AF1-AA70-9041264B3694}" destId="{1FBB321E-EAE2-4531-A722-83EFC93656C9}" srcOrd="8" destOrd="0" presId="urn:microsoft.com/office/officeart/2005/8/layout/radial5"/>
    <dgm:cxn modelId="{C4ADD6EB-8B26-4698-935A-06FFA83DCFAA}" type="presParOf" srcId="{F70355EF-F031-4AF1-AA70-9041264B3694}" destId="{EECFD94D-4B6B-4D93-9A93-3B7BE4AE7F83}" srcOrd="9" destOrd="0" presId="urn:microsoft.com/office/officeart/2005/8/layout/radial5"/>
    <dgm:cxn modelId="{B1FF62A7-DD14-43DA-880A-977104D1BF48}" type="presParOf" srcId="{EECFD94D-4B6B-4D93-9A93-3B7BE4AE7F83}" destId="{B09028D7-A9AC-4D4A-91B5-8CDBB2A69C9A}" srcOrd="0" destOrd="0" presId="urn:microsoft.com/office/officeart/2005/8/layout/radial5"/>
    <dgm:cxn modelId="{10E48AFD-66E3-42AE-9193-AB2F0B004B3C}" type="presParOf" srcId="{F70355EF-F031-4AF1-AA70-9041264B3694}" destId="{B21B4D28-3DEA-4E73-BA51-808C73133B5D}" srcOrd="10" destOrd="0" presId="urn:microsoft.com/office/officeart/2005/8/layout/radial5"/>
    <dgm:cxn modelId="{30CDC17E-0F0A-4450-8699-773FC5C7FE5D}" type="presParOf" srcId="{F70355EF-F031-4AF1-AA70-9041264B3694}" destId="{E531D369-C894-42CF-AE09-EE36FE491BA5}" srcOrd="11" destOrd="0" presId="urn:microsoft.com/office/officeart/2005/8/layout/radial5"/>
    <dgm:cxn modelId="{2EE60230-8499-4E01-AF5C-9065E29E2453}" type="presParOf" srcId="{E531D369-C894-42CF-AE09-EE36FE491BA5}" destId="{5240EA55-C1B6-4A5A-82CB-7286928ADC15}" srcOrd="0" destOrd="0" presId="urn:microsoft.com/office/officeart/2005/8/layout/radial5"/>
    <dgm:cxn modelId="{5E9D7AD3-E3AC-41E5-B263-09BAA2213A84}" type="presParOf" srcId="{F70355EF-F031-4AF1-AA70-9041264B3694}" destId="{F035295C-6CB3-40F0-97EF-F04D2857CA5E}" srcOrd="12" destOrd="0" presId="urn:microsoft.com/office/officeart/2005/8/layout/radial5"/>
    <dgm:cxn modelId="{C532A0C6-DB2A-4806-80BE-567ED92DD968}" type="presParOf" srcId="{F70355EF-F031-4AF1-AA70-9041264B3694}" destId="{377E8AFE-C6DE-4344-840B-71E3948C78A8}" srcOrd="13" destOrd="0" presId="urn:microsoft.com/office/officeart/2005/8/layout/radial5"/>
    <dgm:cxn modelId="{74913B01-CB6E-4E70-B61C-58D5ED43D81F}" type="presParOf" srcId="{377E8AFE-C6DE-4344-840B-71E3948C78A8}" destId="{7497ECC6-63CD-4280-A489-D979F58850B5}" srcOrd="0" destOrd="0" presId="urn:microsoft.com/office/officeart/2005/8/layout/radial5"/>
    <dgm:cxn modelId="{D060AA84-ED24-4538-AD23-F61ED5285C6D}" type="presParOf" srcId="{F70355EF-F031-4AF1-AA70-9041264B3694}" destId="{60A886AD-BE61-453B-A73A-752E3921B08B}" srcOrd="14" destOrd="0" presId="urn:microsoft.com/office/officeart/2005/8/layout/radial5"/>
    <dgm:cxn modelId="{31DEEC31-4761-4353-8A91-4EDF965A2388}" type="presParOf" srcId="{F70355EF-F031-4AF1-AA70-9041264B3694}" destId="{A187237A-19B6-4A14-9A1F-B019C9966827}" srcOrd="15" destOrd="0" presId="urn:microsoft.com/office/officeart/2005/8/layout/radial5"/>
    <dgm:cxn modelId="{5DD7E707-8C5E-4A82-BB7E-05E12B2F3DF5}" type="presParOf" srcId="{A187237A-19B6-4A14-9A1F-B019C9966827}" destId="{40EF9D20-6FFE-4DEC-9D65-F0414B07F370}" srcOrd="0" destOrd="0" presId="urn:microsoft.com/office/officeart/2005/8/layout/radial5"/>
    <dgm:cxn modelId="{D9E88114-E779-4A7F-959E-71A1D6973666}" type="presParOf" srcId="{F70355EF-F031-4AF1-AA70-9041264B3694}" destId="{AE4D84C2-686B-4800-8D39-EB8E94E80011}" srcOrd="16" destOrd="0" presId="urn:microsoft.com/office/officeart/2005/8/layout/radial5"/>
    <dgm:cxn modelId="{66D307FE-56ED-4B8F-813C-935107B486A4}" type="presParOf" srcId="{F70355EF-F031-4AF1-AA70-9041264B3694}" destId="{0AA8C43F-712D-4B4F-B390-B7514171AA6A}" srcOrd="17" destOrd="0" presId="urn:microsoft.com/office/officeart/2005/8/layout/radial5"/>
    <dgm:cxn modelId="{2E55C494-E7D1-46CB-9C0D-34D4F2529844}" type="presParOf" srcId="{0AA8C43F-712D-4B4F-B390-B7514171AA6A}" destId="{25A8E1B5-718E-4622-91FE-4FDC52D60D3F}" srcOrd="0" destOrd="0" presId="urn:microsoft.com/office/officeart/2005/8/layout/radial5"/>
    <dgm:cxn modelId="{EF1868CB-A049-451D-9DD3-AC1E02DD170C}" type="presParOf" srcId="{F70355EF-F031-4AF1-AA70-9041264B3694}" destId="{F53672E3-D132-450F-8194-F86E62DCA0A3}" srcOrd="18" destOrd="0" presId="urn:microsoft.com/office/officeart/2005/8/layout/radial5"/>
    <dgm:cxn modelId="{B5365494-E15A-42A1-8E8A-DE384DF6837F}" type="presParOf" srcId="{F70355EF-F031-4AF1-AA70-9041264B3694}" destId="{4F563078-BA84-4A03-87BD-545FAE5004E8}" srcOrd="19" destOrd="0" presId="urn:microsoft.com/office/officeart/2005/8/layout/radial5"/>
    <dgm:cxn modelId="{56EFD29D-68D5-4418-A739-EED38545678C}" type="presParOf" srcId="{4F563078-BA84-4A03-87BD-545FAE5004E8}" destId="{3D82F89C-B12C-4143-ADF3-C63294C69CD8}" srcOrd="0" destOrd="0" presId="urn:microsoft.com/office/officeart/2005/8/layout/radial5"/>
    <dgm:cxn modelId="{A5AE4209-216C-4C6A-B819-8EE0CA4F77D3}" type="presParOf" srcId="{F70355EF-F031-4AF1-AA70-9041264B3694}" destId="{2AC55FDA-DB90-4031-9F61-9AACC7C7694B}" srcOrd="20"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BECC0-4D1B-4D03-925B-13D023F8D016}">
      <dsp:nvSpPr>
        <dsp:cNvPr id="0" name=""/>
        <dsp:cNvSpPr/>
      </dsp:nvSpPr>
      <dsp:spPr>
        <a:xfrm>
          <a:off x="2385377" y="1414794"/>
          <a:ext cx="944244" cy="90421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ES" sz="1000" kern="1200">
              <a:latin typeface="Times New Roman" panose="02020603050405020304" pitchFamily="18" charset="0"/>
              <a:cs typeface="Times New Roman" panose="02020603050405020304" pitchFamily="18" charset="0"/>
            </a:rPr>
            <a:t>Teoría de las políticas culturales</a:t>
          </a:r>
        </a:p>
      </dsp:txBody>
      <dsp:txXfrm>
        <a:off x="2523658" y="1547213"/>
        <a:ext cx="667682" cy="639373"/>
      </dsp:txXfrm>
    </dsp:sp>
    <dsp:sp modelId="{37FB5EBB-B216-4B08-8082-AF70D92781B3}">
      <dsp:nvSpPr>
        <dsp:cNvPr id="0" name=""/>
        <dsp:cNvSpPr/>
      </dsp:nvSpPr>
      <dsp:spPr>
        <a:xfrm rot="16200000">
          <a:off x="2686982" y="1002262"/>
          <a:ext cx="341035"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2717118" y="1072579"/>
        <a:ext cx="280764" cy="120542"/>
      </dsp:txXfrm>
    </dsp:sp>
    <dsp:sp modelId="{32EE099A-1E23-4EDF-9AFF-3C631D1567CF}">
      <dsp:nvSpPr>
        <dsp:cNvPr id="0" name=""/>
        <dsp:cNvSpPr/>
      </dsp:nvSpPr>
      <dsp:spPr>
        <a:xfrm>
          <a:off x="2475841" y="8014"/>
          <a:ext cx="763316" cy="763316"/>
        </a:xfrm>
        <a:prstGeom prst="ellipse">
          <a:avLst/>
        </a:prstGeom>
        <a:solidFill>
          <a:schemeClr val="bg1">
            <a:lumMod val="9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Legislación cultural</a:t>
          </a:r>
        </a:p>
      </dsp:txBody>
      <dsp:txXfrm>
        <a:off x="2587626" y="119799"/>
        <a:ext cx="539746" cy="539746"/>
      </dsp:txXfrm>
    </dsp:sp>
    <dsp:sp modelId="{A4805E7A-5715-4826-94ED-670BB084A407}">
      <dsp:nvSpPr>
        <dsp:cNvPr id="0" name=""/>
        <dsp:cNvSpPr/>
      </dsp:nvSpPr>
      <dsp:spPr>
        <a:xfrm rot="18360000">
          <a:off x="3139920" y="1145448"/>
          <a:ext cx="337524"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3152342" y="1210009"/>
        <a:ext cx="277253" cy="120542"/>
      </dsp:txXfrm>
    </dsp:sp>
    <dsp:sp modelId="{A41FC263-CC32-454B-B8D1-228BD6E069FF}">
      <dsp:nvSpPr>
        <dsp:cNvPr id="0" name=""/>
        <dsp:cNvSpPr/>
      </dsp:nvSpPr>
      <dsp:spPr>
        <a:xfrm>
          <a:off x="3344134" y="290139"/>
          <a:ext cx="763316" cy="763316"/>
        </a:xfrm>
        <a:prstGeom prst="ellipse">
          <a:avLst/>
        </a:prstGeom>
        <a:solidFill>
          <a:schemeClr val="bg1">
            <a:lumMod val="9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Economía y cultura</a:t>
          </a:r>
        </a:p>
      </dsp:txBody>
      <dsp:txXfrm>
        <a:off x="3455919" y="401924"/>
        <a:ext cx="539746" cy="539746"/>
      </dsp:txXfrm>
    </dsp:sp>
    <dsp:sp modelId="{41D8A08A-997A-4B2F-81F5-D90F228DB430}">
      <dsp:nvSpPr>
        <dsp:cNvPr id="0" name=""/>
        <dsp:cNvSpPr/>
      </dsp:nvSpPr>
      <dsp:spPr>
        <a:xfrm rot="20520000">
          <a:off x="3427344" y="1527438"/>
          <a:ext cx="331501"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3428819" y="1576931"/>
        <a:ext cx="271230" cy="120542"/>
      </dsp:txXfrm>
    </dsp:sp>
    <dsp:sp modelId="{D8188A5B-421C-421B-9FDE-F2B10C2B1273}">
      <dsp:nvSpPr>
        <dsp:cNvPr id="0" name=""/>
        <dsp:cNvSpPr/>
      </dsp:nvSpPr>
      <dsp:spPr>
        <a:xfrm>
          <a:off x="3880768" y="1028753"/>
          <a:ext cx="763316" cy="763316"/>
        </a:xfrm>
        <a:prstGeom prst="ellipse">
          <a:avLst/>
        </a:prstGeom>
        <a:solidFill>
          <a:schemeClr val="bg1">
            <a:lumMod val="9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Indicadores y medición cultural</a:t>
          </a:r>
        </a:p>
      </dsp:txBody>
      <dsp:txXfrm>
        <a:off x="3992553" y="1140538"/>
        <a:ext cx="539746" cy="539746"/>
      </dsp:txXfrm>
    </dsp:sp>
    <dsp:sp modelId="{1EC7EE77-9F44-45FB-82FA-FC05BF72689E}">
      <dsp:nvSpPr>
        <dsp:cNvPr id="0" name=""/>
        <dsp:cNvSpPr/>
      </dsp:nvSpPr>
      <dsp:spPr>
        <a:xfrm rot="1080000">
          <a:off x="3427344" y="2005457"/>
          <a:ext cx="331501"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3428819" y="2036326"/>
        <a:ext cx="271230" cy="120542"/>
      </dsp:txXfrm>
    </dsp:sp>
    <dsp:sp modelId="{1FBB321E-EAE2-4531-A722-83EFC93656C9}">
      <dsp:nvSpPr>
        <dsp:cNvPr id="0" name=""/>
        <dsp:cNvSpPr/>
      </dsp:nvSpPr>
      <dsp:spPr>
        <a:xfrm>
          <a:off x="3880768" y="1941729"/>
          <a:ext cx="763316" cy="763316"/>
        </a:xfrm>
        <a:prstGeom prst="ellipse">
          <a:avLst/>
        </a:prstGeom>
        <a:solidFill>
          <a:schemeClr val="bg1">
            <a:lumMod val="9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Desarrollo comunitario y educación</a:t>
          </a:r>
        </a:p>
      </dsp:txBody>
      <dsp:txXfrm>
        <a:off x="3992553" y="2053514"/>
        <a:ext cx="539746" cy="539746"/>
      </dsp:txXfrm>
    </dsp:sp>
    <dsp:sp modelId="{EECFD94D-4B6B-4D93-9A93-3B7BE4AE7F83}">
      <dsp:nvSpPr>
        <dsp:cNvPr id="0" name=""/>
        <dsp:cNvSpPr/>
      </dsp:nvSpPr>
      <dsp:spPr>
        <a:xfrm rot="3240000">
          <a:off x="3139920" y="2387447"/>
          <a:ext cx="337524"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3152342" y="2403248"/>
        <a:ext cx="277253" cy="120542"/>
      </dsp:txXfrm>
    </dsp:sp>
    <dsp:sp modelId="{B21B4D28-3DEA-4E73-BA51-808C73133B5D}">
      <dsp:nvSpPr>
        <dsp:cNvPr id="0" name=""/>
        <dsp:cNvSpPr/>
      </dsp:nvSpPr>
      <dsp:spPr>
        <a:xfrm>
          <a:off x="3344134" y="2680343"/>
          <a:ext cx="763316" cy="763316"/>
        </a:xfrm>
        <a:prstGeom prst="ellipse">
          <a:avLst/>
        </a:prstGeom>
        <a:solidFill>
          <a:schemeClr val="bg1">
            <a:lumMod val="7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Diseño y producción de proyectos culturales</a:t>
          </a:r>
        </a:p>
      </dsp:txBody>
      <dsp:txXfrm>
        <a:off x="3455919" y="2792128"/>
        <a:ext cx="539746" cy="539746"/>
      </dsp:txXfrm>
    </dsp:sp>
    <dsp:sp modelId="{E531D369-C894-42CF-AE09-EE36FE491BA5}">
      <dsp:nvSpPr>
        <dsp:cNvPr id="0" name=""/>
        <dsp:cNvSpPr/>
      </dsp:nvSpPr>
      <dsp:spPr>
        <a:xfrm rot="5400000">
          <a:off x="2686982" y="2530633"/>
          <a:ext cx="341035"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a:off x="2717118" y="2540679"/>
        <a:ext cx="280764" cy="120542"/>
      </dsp:txXfrm>
    </dsp:sp>
    <dsp:sp modelId="{F035295C-6CB3-40F0-97EF-F04D2857CA5E}">
      <dsp:nvSpPr>
        <dsp:cNvPr id="0" name=""/>
        <dsp:cNvSpPr/>
      </dsp:nvSpPr>
      <dsp:spPr>
        <a:xfrm>
          <a:off x="2475841" y="2962469"/>
          <a:ext cx="763316" cy="763316"/>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Gestión de las industrias culturales y creativas</a:t>
          </a:r>
        </a:p>
      </dsp:txBody>
      <dsp:txXfrm>
        <a:off x="2587626" y="3074254"/>
        <a:ext cx="539746" cy="539746"/>
      </dsp:txXfrm>
    </dsp:sp>
    <dsp:sp modelId="{377E8AFE-C6DE-4344-840B-71E3948C78A8}">
      <dsp:nvSpPr>
        <dsp:cNvPr id="0" name=""/>
        <dsp:cNvSpPr/>
      </dsp:nvSpPr>
      <dsp:spPr>
        <a:xfrm rot="7560000">
          <a:off x="2237555" y="2387447"/>
          <a:ext cx="337524"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rot="10800000">
        <a:off x="2285404" y="2403248"/>
        <a:ext cx="277253" cy="120542"/>
      </dsp:txXfrm>
    </dsp:sp>
    <dsp:sp modelId="{60A886AD-BE61-453B-A73A-752E3921B08B}">
      <dsp:nvSpPr>
        <dsp:cNvPr id="0" name=""/>
        <dsp:cNvSpPr/>
      </dsp:nvSpPr>
      <dsp:spPr>
        <a:xfrm>
          <a:off x="1607549" y="2680343"/>
          <a:ext cx="763316" cy="763316"/>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Gestión del patrimonio cultural y natural</a:t>
          </a:r>
        </a:p>
      </dsp:txBody>
      <dsp:txXfrm>
        <a:off x="1719334" y="2792128"/>
        <a:ext cx="539746" cy="539746"/>
      </dsp:txXfrm>
    </dsp:sp>
    <dsp:sp modelId="{A187237A-19B6-4A14-9A1F-B019C9966827}">
      <dsp:nvSpPr>
        <dsp:cNvPr id="0" name=""/>
        <dsp:cNvSpPr/>
      </dsp:nvSpPr>
      <dsp:spPr>
        <a:xfrm rot="9720000">
          <a:off x="1956154" y="2005457"/>
          <a:ext cx="331501"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rot="10800000">
        <a:off x="2014950" y="2036326"/>
        <a:ext cx="271230" cy="120542"/>
      </dsp:txXfrm>
    </dsp:sp>
    <dsp:sp modelId="{AE4D84C2-686B-4800-8D39-EB8E94E80011}">
      <dsp:nvSpPr>
        <dsp:cNvPr id="0" name=""/>
        <dsp:cNvSpPr/>
      </dsp:nvSpPr>
      <dsp:spPr>
        <a:xfrm>
          <a:off x="1070914" y="1941729"/>
          <a:ext cx="763316" cy="763316"/>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Gestión de las artes</a:t>
          </a:r>
        </a:p>
      </dsp:txBody>
      <dsp:txXfrm>
        <a:off x="1182699" y="2053514"/>
        <a:ext cx="539746" cy="539746"/>
      </dsp:txXfrm>
    </dsp:sp>
    <dsp:sp modelId="{0AA8C43F-712D-4B4F-B390-B7514171AA6A}">
      <dsp:nvSpPr>
        <dsp:cNvPr id="0" name=""/>
        <dsp:cNvSpPr/>
      </dsp:nvSpPr>
      <dsp:spPr>
        <a:xfrm rot="11880000">
          <a:off x="1956154" y="1527438"/>
          <a:ext cx="331501"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rot="10800000">
        <a:off x="2014950" y="1576931"/>
        <a:ext cx="271230" cy="120542"/>
      </dsp:txXfrm>
    </dsp:sp>
    <dsp:sp modelId="{F53672E3-D132-450F-8194-F86E62DCA0A3}">
      <dsp:nvSpPr>
        <dsp:cNvPr id="0" name=""/>
        <dsp:cNvSpPr/>
      </dsp:nvSpPr>
      <dsp:spPr>
        <a:xfrm>
          <a:off x="1070914" y="1028753"/>
          <a:ext cx="763316" cy="763316"/>
        </a:xfrm>
        <a:prstGeom prst="ellipse">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Introducción de la gestión cultural</a:t>
          </a:r>
        </a:p>
      </dsp:txBody>
      <dsp:txXfrm>
        <a:off x="1182699" y="1140538"/>
        <a:ext cx="539746" cy="539746"/>
      </dsp:txXfrm>
    </dsp:sp>
    <dsp:sp modelId="{4F563078-BA84-4A03-87BD-545FAE5004E8}">
      <dsp:nvSpPr>
        <dsp:cNvPr id="0" name=""/>
        <dsp:cNvSpPr/>
      </dsp:nvSpPr>
      <dsp:spPr>
        <a:xfrm rot="14040000">
          <a:off x="2237555" y="1145448"/>
          <a:ext cx="337524" cy="20090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ES" sz="600" kern="1200"/>
        </a:p>
      </dsp:txBody>
      <dsp:txXfrm rot="10800000">
        <a:off x="2285404" y="1210009"/>
        <a:ext cx="277253" cy="120542"/>
      </dsp:txXfrm>
    </dsp:sp>
    <dsp:sp modelId="{2AC55FDA-DB90-4031-9F61-9AACC7C7694B}">
      <dsp:nvSpPr>
        <dsp:cNvPr id="0" name=""/>
        <dsp:cNvSpPr/>
      </dsp:nvSpPr>
      <dsp:spPr>
        <a:xfrm>
          <a:off x="1607549" y="290139"/>
          <a:ext cx="763316" cy="763316"/>
        </a:xfrm>
        <a:prstGeom prst="ellipse">
          <a:avLst/>
        </a:prstGeom>
        <a:solidFill>
          <a:schemeClr val="bg1">
            <a:lumMod val="5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ES" sz="600" kern="1200">
              <a:latin typeface="Times New Roman" panose="02020603050405020304" pitchFamily="18" charset="0"/>
              <a:cs typeface="Times New Roman" panose="02020603050405020304" pitchFamily="18" charset="0"/>
            </a:rPr>
            <a:t>Comunicación, cultura y sociedad I, II y III</a:t>
          </a:r>
        </a:p>
      </dsp:txBody>
      <dsp:txXfrm>
        <a:off x="1719334" y="401924"/>
        <a:ext cx="539746" cy="5397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88EA-8DE7-450D-B8F6-69A87E2C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3041</Words>
  <Characters>15087</Characters>
  <Application>Microsoft Office Word</Application>
  <DocSecurity>0</DocSecurity>
  <Lines>260</Lines>
  <Paragraphs>62</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apantoja</dc:creator>
  <cp:lastModifiedBy>HERNANDEZ BARBA, ALFONSO</cp:lastModifiedBy>
  <cp:revision>112</cp:revision>
  <cp:lastPrinted>2020-08-17T01:16:00Z</cp:lastPrinted>
  <dcterms:created xsi:type="dcterms:W3CDTF">2021-06-08T18:21:00Z</dcterms:created>
  <dcterms:modified xsi:type="dcterms:W3CDTF">2021-06-09T00:02:00Z</dcterms:modified>
</cp:coreProperties>
</file>