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108C" w14:textId="77777777" w:rsidR="00B67F61" w:rsidRPr="00B67F61" w:rsidRDefault="004D63BF" w:rsidP="00B67F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CENTRO DE FORMACIÓN HUMANA</w:t>
      </w:r>
    </w:p>
    <w:p w14:paraId="2939B842" w14:textId="77777777" w:rsidR="00B67F61" w:rsidRPr="00B67F61" w:rsidRDefault="00B67F61" w:rsidP="00B67F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GUÍ</w:t>
      </w:r>
      <w:r w:rsidRPr="00B67F61">
        <w:rPr>
          <w:rFonts w:ascii="Arial" w:hAnsi="Arial" w:cs="Arial"/>
          <w:b/>
          <w:sz w:val="28"/>
          <w:szCs w:val="28"/>
        </w:rPr>
        <w:t>A DE APRENDIZAJE</w:t>
      </w:r>
    </w:p>
    <w:p w14:paraId="265E76F2" w14:textId="77777777" w:rsidR="00B67F61" w:rsidRPr="00B67F61" w:rsidRDefault="00B67F61" w:rsidP="00B67F61">
      <w:pPr>
        <w:rPr>
          <w:rFonts w:ascii="Arial" w:hAnsi="Arial" w:cs="Arial"/>
          <w:sz w:val="14"/>
          <w:szCs w:val="14"/>
        </w:rPr>
      </w:pPr>
    </w:p>
    <w:p w14:paraId="1105F9E2" w14:textId="77777777" w:rsidR="00B67F61" w:rsidRPr="00B67F61" w:rsidRDefault="00B67F61" w:rsidP="00B67F61">
      <w:pPr>
        <w:rPr>
          <w:rFonts w:ascii="Arial" w:hAnsi="Arial" w:cs="Arial"/>
          <w:sz w:val="14"/>
          <w:szCs w:val="14"/>
        </w:rPr>
      </w:pPr>
    </w:p>
    <w:p w14:paraId="2D501005" w14:textId="77777777" w:rsidR="00B67F61" w:rsidRPr="00B67F61" w:rsidRDefault="00B67F61" w:rsidP="00B67F61">
      <w:pPr>
        <w:pBdr>
          <w:bottom w:val="single" w:sz="12" w:space="0" w:color="auto"/>
        </w:pBdr>
        <w:jc w:val="center"/>
        <w:rPr>
          <w:rFonts w:ascii="Arial" w:hAnsi="Arial" w:cs="Arial"/>
          <w:sz w:val="14"/>
          <w:szCs w:val="14"/>
        </w:rPr>
      </w:pPr>
      <w:r w:rsidRPr="00B67F61">
        <w:rPr>
          <w:rFonts w:ascii="Arial" w:hAnsi="Arial" w:cs="Arial"/>
          <w:sz w:val="14"/>
          <w:szCs w:val="14"/>
        </w:rPr>
        <w:t>Periférico Sur Manuel Gómez Morín 8585. Tlaquepaque, Jalisco, México. CP: 45090. Teléfono: +52 (33) 3669 3434</w:t>
      </w:r>
    </w:p>
    <w:p w14:paraId="73835D24" w14:textId="77777777" w:rsidR="00B67F61" w:rsidRPr="00B67F61" w:rsidRDefault="00B67F61" w:rsidP="00B67F61">
      <w:pPr>
        <w:rPr>
          <w:rFonts w:ascii="Arial" w:hAnsi="Arial" w:cs="Arial"/>
          <w:sz w:val="14"/>
          <w:szCs w:val="1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0"/>
        <w:gridCol w:w="4163"/>
      </w:tblGrid>
      <w:tr w:rsidR="00B67F61" w:rsidRPr="00C27D18" w14:paraId="10FC19E5" w14:textId="77777777" w:rsidTr="007E3D6B">
        <w:tc>
          <w:tcPr>
            <w:tcW w:w="4678" w:type="dxa"/>
          </w:tcPr>
          <w:p w14:paraId="1199194E" w14:textId="77777777" w:rsidR="00B67F61" w:rsidRPr="00C27D18" w:rsidRDefault="00B67F61" w:rsidP="008B1187">
            <w:pPr>
              <w:rPr>
                <w:rFonts w:ascii="Arial" w:hAnsi="Arial" w:cs="Arial"/>
                <w:sz w:val="20"/>
                <w:szCs w:val="20"/>
              </w:rPr>
            </w:pPr>
            <w:r w:rsidRPr="00C27D18">
              <w:rPr>
                <w:rFonts w:ascii="Arial" w:hAnsi="Arial" w:cs="Arial"/>
                <w:sz w:val="20"/>
                <w:szCs w:val="20"/>
              </w:rPr>
              <w:t xml:space="preserve">ASIGNATURA: </w:t>
            </w:r>
            <w:r w:rsidR="00CE7BEE" w:rsidRPr="00C27D18">
              <w:rPr>
                <w:rFonts w:ascii="Arial" w:hAnsi="Arial" w:cs="Arial"/>
                <w:sz w:val="20"/>
                <w:szCs w:val="20"/>
              </w:rPr>
              <w:t>Sociedad y Medio Ambiente</w:t>
            </w:r>
          </w:p>
        </w:tc>
        <w:tc>
          <w:tcPr>
            <w:tcW w:w="4253" w:type="dxa"/>
            <w:gridSpan w:val="2"/>
          </w:tcPr>
          <w:p w14:paraId="396C761D" w14:textId="77777777" w:rsidR="00B67F61" w:rsidRPr="00C27D18" w:rsidRDefault="00B67F61" w:rsidP="008B1187">
            <w:pPr>
              <w:rPr>
                <w:rFonts w:ascii="Arial" w:hAnsi="Arial" w:cs="Arial"/>
                <w:sz w:val="20"/>
                <w:szCs w:val="20"/>
              </w:rPr>
            </w:pPr>
            <w:r w:rsidRPr="00C27D18">
              <w:rPr>
                <w:rFonts w:ascii="Arial" w:hAnsi="Arial" w:cs="Arial"/>
                <w:sz w:val="20"/>
                <w:szCs w:val="20"/>
              </w:rPr>
              <w:t xml:space="preserve">CREDITOS:  </w:t>
            </w:r>
            <w:r w:rsidR="00CE7BEE" w:rsidRPr="00C27D18">
              <w:rPr>
                <w:rFonts w:ascii="Arial" w:hAnsi="Arial" w:cs="Arial"/>
                <w:sz w:val="20"/>
                <w:szCs w:val="20"/>
              </w:rPr>
              <w:t>4</w:t>
            </w:r>
            <w:r w:rsidRPr="00C27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F2E" w:rsidRPr="00C27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D18">
              <w:rPr>
                <w:rFonts w:ascii="Arial" w:hAnsi="Arial" w:cs="Arial"/>
                <w:sz w:val="20"/>
                <w:szCs w:val="20"/>
              </w:rPr>
              <w:t xml:space="preserve"> BCD </w:t>
            </w:r>
            <w:r w:rsidR="001E5F2E" w:rsidRPr="00C27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D18">
              <w:rPr>
                <w:rFonts w:ascii="Arial" w:hAnsi="Arial" w:cs="Arial"/>
                <w:sz w:val="20"/>
                <w:szCs w:val="20"/>
              </w:rPr>
              <w:t xml:space="preserve">   TIE  </w:t>
            </w:r>
          </w:p>
        </w:tc>
      </w:tr>
      <w:tr w:rsidR="00B67F61" w:rsidRPr="00C27D18" w14:paraId="6E7F24EF" w14:textId="77777777" w:rsidTr="007E3D6B">
        <w:tc>
          <w:tcPr>
            <w:tcW w:w="4678" w:type="dxa"/>
          </w:tcPr>
          <w:p w14:paraId="327A1420" w14:textId="77777777" w:rsidR="00B67F61" w:rsidRPr="00C27D18" w:rsidRDefault="00982BEC" w:rsidP="008B1187">
            <w:pPr>
              <w:rPr>
                <w:rFonts w:ascii="Arial" w:hAnsi="Arial" w:cs="Arial"/>
                <w:sz w:val="20"/>
                <w:szCs w:val="20"/>
              </w:rPr>
            </w:pPr>
            <w:r w:rsidRPr="00C27D18">
              <w:rPr>
                <w:rFonts w:ascii="Arial" w:hAnsi="Arial" w:cs="Arial"/>
                <w:sz w:val="20"/>
                <w:szCs w:val="20"/>
              </w:rPr>
              <w:t>PROGRAMA ACADEMICO:  Eje de Debates Éticos Contemporáneos</w:t>
            </w:r>
          </w:p>
        </w:tc>
        <w:tc>
          <w:tcPr>
            <w:tcW w:w="4253" w:type="dxa"/>
            <w:gridSpan w:val="2"/>
          </w:tcPr>
          <w:p w14:paraId="1062D05E" w14:textId="7E298FE4" w:rsidR="001E5F2E" w:rsidRPr="00C27D18" w:rsidRDefault="00B67F61" w:rsidP="008B1187">
            <w:pPr>
              <w:rPr>
                <w:rFonts w:ascii="Arial" w:hAnsi="Arial" w:cs="Arial"/>
                <w:sz w:val="20"/>
                <w:szCs w:val="20"/>
              </w:rPr>
            </w:pPr>
            <w:r w:rsidRPr="00C27D18">
              <w:rPr>
                <w:rFonts w:ascii="Arial" w:hAnsi="Arial" w:cs="Arial"/>
                <w:sz w:val="20"/>
                <w:szCs w:val="20"/>
              </w:rPr>
              <w:t xml:space="preserve">HORARIO:            </w:t>
            </w:r>
            <w:r w:rsidR="00A96632">
              <w:rPr>
                <w:rFonts w:ascii="Arial" w:hAnsi="Arial" w:cs="Arial"/>
                <w:sz w:val="20"/>
                <w:szCs w:val="20"/>
              </w:rPr>
              <w:t>miercoles</w:t>
            </w:r>
            <w:r w:rsidR="004342BC" w:rsidRPr="00C27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632">
              <w:rPr>
                <w:rFonts w:ascii="Arial" w:hAnsi="Arial" w:cs="Arial"/>
                <w:sz w:val="20"/>
                <w:szCs w:val="20"/>
              </w:rPr>
              <w:t>6</w:t>
            </w:r>
            <w:r w:rsidR="004342BC" w:rsidRPr="00C27D1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96632">
              <w:rPr>
                <w:rFonts w:ascii="Arial" w:hAnsi="Arial" w:cs="Arial"/>
                <w:sz w:val="20"/>
                <w:szCs w:val="20"/>
              </w:rPr>
              <w:t>8</w:t>
            </w:r>
            <w:r w:rsidR="004342BC" w:rsidRPr="00C27D18">
              <w:rPr>
                <w:rFonts w:ascii="Arial" w:hAnsi="Arial" w:cs="Arial"/>
                <w:sz w:val="20"/>
                <w:szCs w:val="20"/>
              </w:rPr>
              <w:t>:00</w:t>
            </w:r>
            <w:r w:rsidR="00A9663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E7BEE" w:rsidRPr="00C27D18">
              <w:rPr>
                <w:rFonts w:ascii="Arial" w:hAnsi="Arial" w:cs="Arial"/>
                <w:sz w:val="20"/>
                <w:szCs w:val="20"/>
              </w:rPr>
              <w:t>m</w:t>
            </w:r>
            <w:r w:rsidRPr="00C27D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E0573A" w14:textId="77777777" w:rsidR="00B67F61" w:rsidRPr="00C27D18" w:rsidRDefault="00B67F61" w:rsidP="008B1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BEC" w:rsidRPr="00C27D18" w14:paraId="5474CE62" w14:textId="77777777" w:rsidTr="007E3D6B">
        <w:tc>
          <w:tcPr>
            <w:tcW w:w="4678" w:type="dxa"/>
          </w:tcPr>
          <w:p w14:paraId="1EB8CF00" w14:textId="77777777" w:rsidR="00982BEC" w:rsidRPr="00C27D18" w:rsidRDefault="00982BEC" w:rsidP="00982BEC">
            <w:pPr>
              <w:rPr>
                <w:rFonts w:ascii="Arial" w:hAnsi="Arial" w:cs="Arial"/>
                <w:sz w:val="20"/>
                <w:szCs w:val="20"/>
              </w:rPr>
            </w:pPr>
            <w:r w:rsidRPr="00C27D18">
              <w:rPr>
                <w:rFonts w:ascii="Arial" w:hAnsi="Arial" w:cs="Arial"/>
                <w:sz w:val="20"/>
                <w:szCs w:val="20"/>
              </w:rPr>
              <w:t xml:space="preserve">DEPARTAMENTO: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27D18">
              <w:rPr>
                <w:rFonts w:ascii="Arial" w:hAnsi="Arial" w:cs="Arial"/>
                <w:sz w:val="20"/>
                <w:szCs w:val="20"/>
              </w:rPr>
              <w:t>e Formación Humana</w:t>
            </w:r>
          </w:p>
        </w:tc>
        <w:tc>
          <w:tcPr>
            <w:tcW w:w="4253" w:type="dxa"/>
            <w:gridSpan w:val="2"/>
          </w:tcPr>
          <w:p w14:paraId="32E9F550" w14:textId="0EDA00B1" w:rsidR="00982BEC" w:rsidRPr="00C27D18" w:rsidRDefault="00982BEC" w:rsidP="00ED3475">
            <w:pPr>
              <w:rPr>
                <w:rFonts w:ascii="Arial" w:hAnsi="Arial" w:cs="Arial"/>
                <w:sz w:val="20"/>
                <w:szCs w:val="20"/>
              </w:rPr>
            </w:pPr>
            <w:r w:rsidRPr="00C27D18">
              <w:rPr>
                <w:rFonts w:ascii="Arial" w:hAnsi="Arial" w:cs="Arial"/>
                <w:sz w:val="20"/>
                <w:szCs w:val="20"/>
              </w:rPr>
              <w:t xml:space="preserve">PERIODO ESCOLAR: </w:t>
            </w:r>
            <w:r w:rsidR="00CF47BD">
              <w:rPr>
                <w:rFonts w:ascii="Arial" w:hAnsi="Arial" w:cs="Arial"/>
                <w:sz w:val="20"/>
                <w:szCs w:val="20"/>
              </w:rPr>
              <w:t>Primavera</w:t>
            </w:r>
            <w:r w:rsidR="00B7661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47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2BEC" w:rsidRPr="00C27D18" w14:paraId="4C621421" w14:textId="77777777" w:rsidTr="007E3D6B">
        <w:tc>
          <w:tcPr>
            <w:tcW w:w="8931" w:type="dxa"/>
            <w:gridSpan w:val="3"/>
          </w:tcPr>
          <w:p w14:paraId="201E7B04" w14:textId="77777777" w:rsidR="00982BEC" w:rsidRPr="00C27D18" w:rsidRDefault="00982BEC" w:rsidP="00C27D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D18">
              <w:rPr>
                <w:rFonts w:ascii="Arial" w:hAnsi="Arial" w:cs="Arial"/>
                <w:sz w:val="20"/>
                <w:szCs w:val="20"/>
              </w:rPr>
              <w:t xml:space="preserve">Nombre del profesor: Dr. Juan Carlos Páez </w:t>
            </w:r>
          </w:p>
        </w:tc>
      </w:tr>
      <w:tr w:rsidR="00982BEC" w:rsidRPr="00C27D18" w14:paraId="575C48BE" w14:textId="77777777" w:rsidTr="007E3D6B">
        <w:tc>
          <w:tcPr>
            <w:tcW w:w="4768" w:type="dxa"/>
            <w:gridSpan w:val="2"/>
          </w:tcPr>
          <w:p w14:paraId="69AB215C" w14:textId="77777777" w:rsidR="00982BEC" w:rsidRPr="00C27D18" w:rsidRDefault="00982BEC" w:rsidP="008B118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27D18">
              <w:rPr>
                <w:rFonts w:ascii="Arial" w:hAnsi="Arial" w:cs="Arial"/>
                <w:sz w:val="20"/>
                <w:szCs w:val="20"/>
              </w:rPr>
              <w:t>Correo electrónico:  jcpaez@iteso.mx</w:t>
            </w:r>
          </w:p>
        </w:tc>
        <w:tc>
          <w:tcPr>
            <w:tcW w:w="4163" w:type="dxa"/>
          </w:tcPr>
          <w:p w14:paraId="652BAB6C" w14:textId="104F1F3C" w:rsidR="00982BEC" w:rsidRPr="00C27D18" w:rsidRDefault="00982BEC" w:rsidP="00315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D18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 w:rsidR="00B76611">
              <w:rPr>
                <w:rFonts w:ascii="Arial" w:hAnsi="Arial" w:cs="Arial"/>
                <w:sz w:val="20"/>
                <w:szCs w:val="20"/>
              </w:rPr>
              <w:t>33</w:t>
            </w:r>
            <w:r w:rsidR="00315E83">
              <w:rPr>
                <w:rFonts w:ascii="Arial" w:hAnsi="Arial" w:cs="Arial"/>
                <w:sz w:val="20"/>
                <w:szCs w:val="20"/>
              </w:rPr>
              <w:t>16017100</w:t>
            </w:r>
          </w:p>
        </w:tc>
      </w:tr>
    </w:tbl>
    <w:p w14:paraId="0A5F7A31" w14:textId="77777777" w:rsidR="00B67F61" w:rsidRPr="00B67F61" w:rsidRDefault="00B67F61" w:rsidP="00B67F61">
      <w:pPr>
        <w:rPr>
          <w:rFonts w:ascii="Arial" w:hAnsi="Arial" w:cs="Arial"/>
          <w:b/>
          <w:sz w:val="22"/>
          <w:szCs w:val="22"/>
        </w:rPr>
      </w:pPr>
    </w:p>
    <w:p w14:paraId="0BDF6320" w14:textId="77777777" w:rsidR="00B67F61" w:rsidRPr="00B67F61" w:rsidRDefault="00B67F61" w:rsidP="00B67F61">
      <w:pPr>
        <w:rPr>
          <w:rFonts w:ascii="Arial" w:hAnsi="Arial" w:cs="Arial"/>
          <w:b/>
          <w:sz w:val="22"/>
          <w:szCs w:val="22"/>
        </w:rPr>
      </w:pPr>
    </w:p>
    <w:p w14:paraId="13EA7461" w14:textId="77777777" w:rsidR="00B67F61" w:rsidRPr="00B67F61" w:rsidRDefault="00B67F61" w:rsidP="00B67F61">
      <w:pPr>
        <w:rPr>
          <w:rFonts w:ascii="Arial" w:hAnsi="Arial" w:cs="Arial"/>
          <w:b/>
          <w:sz w:val="22"/>
          <w:szCs w:val="22"/>
        </w:rPr>
      </w:pPr>
      <w:r w:rsidRPr="001E5F2E">
        <w:rPr>
          <w:rFonts w:ascii="Arial" w:hAnsi="Arial" w:cs="Arial"/>
          <w:b/>
          <w:sz w:val="22"/>
          <w:szCs w:val="22"/>
        </w:rPr>
        <w:t>PRESENTACIÓN</w:t>
      </w:r>
      <w:r w:rsidR="00914B21">
        <w:rPr>
          <w:rFonts w:ascii="Arial" w:hAnsi="Arial" w:cs="Arial"/>
          <w:b/>
          <w:sz w:val="22"/>
          <w:szCs w:val="22"/>
        </w:rPr>
        <w:t>:</w:t>
      </w:r>
    </w:p>
    <w:p w14:paraId="247F7818" w14:textId="77777777" w:rsidR="00B67F61" w:rsidRPr="00B67F61" w:rsidRDefault="00B67F61" w:rsidP="00B67F61">
      <w:pPr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67F61" w:rsidRPr="00B67F61" w14:paraId="2998A572" w14:textId="77777777" w:rsidTr="00084A73">
        <w:trPr>
          <w:trHeight w:val="1745"/>
        </w:trPr>
        <w:tc>
          <w:tcPr>
            <w:tcW w:w="9039" w:type="dxa"/>
          </w:tcPr>
          <w:p w14:paraId="492EF5CD" w14:textId="77777777" w:rsidR="00CE7BEE" w:rsidRPr="00084A73" w:rsidRDefault="00CE7BEE" w:rsidP="00226B81">
            <w:pPr>
              <w:spacing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084A73">
              <w:rPr>
                <w:rFonts w:ascii="Arial" w:hAnsi="Arial" w:cs="Arial"/>
                <w:bCs/>
                <w:sz w:val="22"/>
              </w:rPr>
              <w:t xml:space="preserve">El deterioro </w:t>
            </w:r>
            <w:r w:rsidRPr="00C54401">
              <w:rPr>
                <w:rFonts w:ascii="Arial" w:hAnsi="Arial" w:cs="Arial"/>
                <w:bCs/>
                <w:sz w:val="22"/>
              </w:rPr>
              <w:t>ambiental es un proceso provocado por el hombre y su sistema de producción capitalista. El hombre tiene</w:t>
            </w:r>
            <w:r w:rsidRPr="00084A73">
              <w:rPr>
                <w:rFonts w:ascii="Arial" w:hAnsi="Arial" w:cs="Arial"/>
                <w:bCs/>
                <w:sz w:val="22"/>
              </w:rPr>
              <w:t xml:space="preserve"> la capacidad de destruir la </w:t>
            </w:r>
            <w:r w:rsidR="00ED3475" w:rsidRPr="00084A73">
              <w:rPr>
                <w:rFonts w:ascii="Arial" w:hAnsi="Arial" w:cs="Arial"/>
                <w:bCs/>
                <w:sz w:val="22"/>
              </w:rPr>
              <w:t>tierra,</w:t>
            </w:r>
            <w:r w:rsidRPr="00084A73">
              <w:rPr>
                <w:rFonts w:ascii="Arial" w:hAnsi="Arial" w:cs="Arial"/>
                <w:bCs/>
                <w:sz w:val="22"/>
              </w:rPr>
              <w:t xml:space="preserve"> pero también tiene la capacidad de remediar su destrucción. </w:t>
            </w:r>
            <w:r w:rsidR="00070179">
              <w:rPr>
                <w:rFonts w:ascii="Arial" w:hAnsi="Arial" w:cs="Arial"/>
                <w:bCs/>
                <w:sz w:val="22"/>
              </w:rPr>
              <w:t>El modelo de educación ambiental</w:t>
            </w:r>
            <w:r w:rsidRPr="00084A73">
              <w:rPr>
                <w:rFonts w:ascii="Arial" w:hAnsi="Arial" w:cs="Arial"/>
                <w:bCs/>
                <w:sz w:val="22"/>
              </w:rPr>
              <w:t xml:space="preserve"> que aquí se plantea trata de la relación del hombre y la naturaleza y el sentido éti</w:t>
            </w:r>
            <w:r w:rsidR="00070179">
              <w:rPr>
                <w:rFonts w:ascii="Arial" w:hAnsi="Arial" w:cs="Arial"/>
                <w:bCs/>
                <w:sz w:val="22"/>
              </w:rPr>
              <w:t>co de defender el medio ambiente</w:t>
            </w:r>
            <w:r w:rsidRPr="00084A73">
              <w:rPr>
                <w:rFonts w:ascii="Arial" w:hAnsi="Arial" w:cs="Arial"/>
                <w:bCs/>
                <w:sz w:val="22"/>
              </w:rPr>
              <w:t xml:space="preserve">, a partir del concepto de desarrollo sustentable. Desde ahí podremos ver que es posible empatar desarrollo y </w:t>
            </w:r>
            <w:r w:rsidR="00070179">
              <w:rPr>
                <w:rFonts w:ascii="Arial" w:hAnsi="Arial" w:cs="Arial"/>
                <w:bCs/>
                <w:sz w:val="22"/>
              </w:rPr>
              <w:t>ecología</w:t>
            </w:r>
            <w:r w:rsidRPr="00084A73">
              <w:rPr>
                <w:rFonts w:ascii="Arial" w:hAnsi="Arial" w:cs="Arial"/>
                <w:bCs/>
                <w:sz w:val="22"/>
              </w:rPr>
              <w:t xml:space="preserve">, siempre y cuando se respete y se equilibren los recursos con las generaciones futuras. </w:t>
            </w:r>
          </w:p>
        </w:tc>
      </w:tr>
    </w:tbl>
    <w:p w14:paraId="600FD670" w14:textId="77777777" w:rsidR="00B67F61" w:rsidRPr="00B67F61" w:rsidRDefault="00B67F61" w:rsidP="00B67F61">
      <w:pPr>
        <w:rPr>
          <w:rFonts w:ascii="Arial" w:hAnsi="Arial" w:cs="Arial"/>
          <w:b/>
          <w:sz w:val="16"/>
          <w:szCs w:val="22"/>
        </w:rPr>
      </w:pPr>
    </w:p>
    <w:p w14:paraId="5AA2603A" w14:textId="77777777" w:rsidR="00B67F61" w:rsidRPr="00B67F61" w:rsidRDefault="00B67F61" w:rsidP="00B67F61">
      <w:pPr>
        <w:rPr>
          <w:rFonts w:ascii="Arial" w:hAnsi="Arial" w:cs="Arial"/>
          <w:b/>
          <w:sz w:val="22"/>
          <w:szCs w:val="22"/>
        </w:rPr>
      </w:pPr>
    </w:p>
    <w:p w14:paraId="22526D3C" w14:textId="77777777" w:rsidR="00B67F61" w:rsidRPr="00B67F61" w:rsidRDefault="00B67F61" w:rsidP="00B67F61">
      <w:pPr>
        <w:rPr>
          <w:rFonts w:ascii="Arial" w:hAnsi="Arial" w:cs="Arial"/>
          <w:b/>
          <w:sz w:val="22"/>
          <w:szCs w:val="22"/>
        </w:rPr>
      </w:pPr>
      <w:r w:rsidRPr="00B67F61">
        <w:rPr>
          <w:rFonts w:ascii="Arial" w:hAnsi="Arial" w:cs="Arial"/>
          <w:b/>
          <w:sz w:val="22"/>
          <w:szCs w:val="22"/>
        </w:rPr>
        <w:t>PROPÓSITO GENERAL:</w:t>
      </w:r>
    </w:p>
    <w:p w14:paraId="4F355A4F" w14:textId="77777777" w:rsidR="00B67F61" w:rsidRPr="00B67F61" w:rsidRDefault="00B67F61" w:rsidP="00B67F61">
      <w:pPr>
        <w:rPr>
          <w:rFonts w:ascii="Arial" w:hAnsi="Arial" w:cs="Arial"/>
          <w:b/>
          <w:sz w:val="14"/>
          <w:szCs w:val="22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67F61" w:rsidRPr="00B67F61" w14:paraId="55981070" w14:textId="77777777" w:rsidTr="007E3D6B">
        <w:trPr>
          <w:trHeight w:val="50"/>
        </w:trPr>
        <w:tc>
          <w:tcPr>
            <w:tcW w:w="9039" w:type="dxa"/>
          </w:tcPr>
          <w:p w14:paraId="4CD6556D" w14:textId="77777777" w:rsidR="008B1187" w:rsidRPr="00084A73" w:rsidRDefault="00C67031" w:rsidP="005D71FF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084A73">
              <w:rPr>
                <w:rFonts w:ascii="Arial" w:hAnsi="Arial" w:cs="Arial"/>
                <w:bCs/>
                <w:sz w:val="22"/>
              </w:rPr>
              <w:t>El alumn@ comprenderá la complejidad, conflictividad y urgencia de la problemática ambiental</w:t>
            </w:r>
            <w:r w:rsidR="005D71FF" w:rsidRPr="00084A73">
              <w:rPr>
                <w:rFonts w:ascii="Arial" w:hAnsi="Arial" w:cs="Arial"/>
                <w:bCs/>
                <w:sz w:val="22"/>
              </w:rPr>
              <w:t>, de manera interdisciplinaria</w:t>
            </w:r>
            <w:r w:rsidRPr="00084A73">
              <w:rPr>
                <w:rFonts w:ascii="Arial" w:hAnsi="Arial" w:cs="Arial"/>
                <w:bCs/>
                <w:sz w:val="22"/>
              </w:rPr>
              <w:t xml:space="preserve">, a través de los elementos de la información y los principios éticos, con el objeto de construir una postura para responder consecuentemente a dicha problemática tanto de manera individual como colectiva, otorgando prioridad a los intereses de las personas y comunidades más vulnerables.  </w:t>
            </w:r>
            <w:r w:rsidR="00CE7BEE" w:rsidRPr="00084A7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</w:tbl>
    <w:p w14:paraId="45BB6A5C" w14:textId="77777777" w:rsidR="00914B21" w:rsidRDefault="00914B21" w:rsidP="00B67F61">
      <w:pPr>
        <w:rPr>
          <w:rFonts w:ascii="Arial" w:hAnsi="Arial" w:cs="Arial"/>
          <w:b/>
          <w:sz w:val="22"/>
          <w:szCs w:val="22"/>
        </w:rPr>
      </w:pPr>
    </w:p>
    <w:p w14:paraId="41EC24D0" w14:textId="77777777" w:rsidR="00C67031" w:rsidRDefault="00C67031" w:rsidP="00B67F61">
      <w:pPr>
        <w:rPr>
          <w:rFonts w:ascii="Arial" w:hAnsi="Arial" w:cs="Arial"/>
          <w:b/>
          <w:sz w:val="22"/>
          <w:szCs w:val="22"/>
        </w:rPr>
      </w:pPr>
    </w:p>
    <w:p w14:paraId="1B4D0DCA" w14:textId="77777777" w:rsidR="00B67F61" w:rsidRPr="00B67F61" w:rsidRDefault="00B67F61" w:rsidP="00B67F61">
      <w:pPr>
        <w:rPr>
          <w:rFonts w:ascii="Arial" w:hAnsi="Arial" w:cs="Arial"/>
          <w:b/>
          <w:sz w:val="22"/>
          <w:szCs w:val="22"/>
        </w:rPr>
      </w:pPr>
      <w:r w:rsidRPr="00B67F61">
        <w:rPr>
          <w:rFonts w:ascii="Arial" w:hAnsi="Arial" w:cs="Arial"/>
          <w:b/>
          <w:sz w:val="22"/>
          <w:szCs w:val="22"/>
        </w:rPr>
        <w:t>PROPÓSITOS ESPECÍFICOS:</w:t>
      </w:r>
    </w:p>
    <w:p w14:paraId="7616CA22" w14:textId="77777777" w:rsidR="00B67F61" w:rsidRPr="00B67F61" w:rsidRDefault="00B67F61" w:rsidP="00B67F61">
      <w:pPr>
        <w:rPr>
          <w:rFonts w:ascii="Arial" w:hAnsi="Arial" w:cs="Arial"/>
          <w:b/>
          <w:sz w:val="14"/>
          <w:szCs w:val="22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67F61" w:rsidRPr="00B67F61" w14:paraId="34086EA5" w14:textId="77777777" w:rsidTr="007E3D6B">
        <w:trPr>
          <w:trHeight w:val="1547"/>
        </w:trPr>
        <w:tc>
          <w:tcPr>
            <w:tcW w:w="9039" w:type="dxa"/>
          </w:tcPr>
          <w:p w14:paraId="63556CB1" w14:textId="77777777" w:rsidR="00C67031" w:rsidRPr="00084A73" w:rsidRDefault="00C67031" w:rsidP="00C67031">
            <w:pPr>
              <w:spacing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084A73">
              <w:rPr>
                <w:rFonts w:ascii="Arial" w:hAnsi="Arial" w:cs="Arial"/>
                <w:bCs/>
                <w:sz w:val="22"/>
              </w:rPr>
              <w:t>1.      El alumn@ comprenderá la problemática ambiental de una ma</w:t>
            </w:r>
            <w:r w:rsidR="005D71FF" w:rsidRPr="00084A73">
              <w:rPr>
                <w:rFonts w:ascii="Arial" w:hAnsi="Arial" w:cs="Arial"/>
                <w:bCs/>
                <w:sz w:val="22"/>
              </w:rPr>
              <w:t>nera interdisciplinar, compleja y</w:t>
            </w:r>
            <w:r w:rsidRPr="00084A73">
              <w:rPr>
                <w:rFonts w:ascii="Arial" w:hAnsi="Arial" w:cs="Arial"/>
                <w:bCs/>
                <w:sz w:val="22"/>
              </w:rPr>
              <w:t xml:space="preserve">  conflictiva.</w:t>
            </w:r>
          </w:p>
          <w:p w14:paraId="5F37A355" w14:textId="77777777" w:rsidR="00C67031" w:rsidRPr="00084A73" w:rsidRDefault="00C67031" w:rsidP="00C67031">
            <w:pPr>
              <w:spacing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084A73">
              <w:rPr>
                <w:rFonts w:ascii="Arial" w:hAnsi="Arial" w:cs="Arial"/>
                <w:bCs/>
                <w:sz w:val="22"/>
              </w:rPr>
              <w:t xml:space="preserve">2.       El alum@ se ubicará a sí mismo en tal problemática ambiental como ciudadano, actor social y futuro profesionista y cobrará conciencia de lo que ello implica. </w:t>
            </w:r>
          </w:p>
          <w:p w14:paraId="7481D655" w14:textId="379415A7" w:rsidR="008B1187" w:rsidRPr="00B67F61" w:rsidRDefault="00C67031" w:rsidP="00C6703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084A73">
              <w:rPr>
                <w:rFonts w:ascii="Arial" w:hAnsi="Arial" w:cs="Arial"/>
                <w:bCs/>
                <w:sz w:val="22"/>
              </w:rPr>
              <w:t xml:space="preserve">3.       El alumn@ </w:t>
            </w:r>
            <w:r w:rsidRPr="00C54401">
              <w:rPr>
                <w:rFonts w:ascii="Arial" w:hAnsi="Arial" w:cs="Arial"/>
                <w:bCs/>
                <w:sz w:val="22"/>
              </w:rPr>
              <w:t>conocerá algunos principios de ética ambiental, (equidad en el presente y con las generaciones futuras; sustentabilidad; defensa de los más vulnerables, incluidas las especies no humanas; cooperación</w:t>
            </w:r>
            <w:r w:rsidRPr="00084A73">
              <w:rPr>
                <w:rFonts w:ascii="Arial" w:hAnsi="Arial" w:cs="Arial"/>
                <w:bCs/>
                <w:sz w:val="22"/>
              </w:rPr>
              <w:t xml:space="preserve">) para tomar una postura bien fundamentada y emprender acciones individuales y/o colectivas ante los principales retos ambientales. </w:t>
            </w:r>
          </w:p>
        </w:tc>
      </w:tr>
    </w:tbl>
    <w:p w14:paraId="42897BD8" w14:textId="77777777" w:rsidR="00B67F61" w:rsidRPr="00B67F61" w:rsidRDefault="00B67F61" w:rsidP="00B67F61">
      <w:pPr>
        <w:rPr>
          <w:rFonts w:ascii="Arial" w:hAnsi="Arial" w:cs="Arial"/>
          <w:b/>
          <w:sz w:val="14"/>
          <w:szCs w:val="22"/>
        </w:rPr>
      </w:pPr>
    </w:p>
    <w:p w14:paraId="2F60E762" w14:textId="77777777" w:rsidR="00B67F61" w:rsidRDefault="00B67F61" w:rsidP="00B67F61">
      <w:pPr>
        <w:rPr>
          <w:rFonts w:ascii="Arial" w:hAnsi="Arial" w:cs="Arial"/>
          <w:b/>
          <w:sz w:val="22"/>
          <w:szCs w:val="22"/>
        </w:rPr>
      </w:pPr>
    </w:p>
    <w:p w14:paraId="3399733E" w14:textId="77777777" w:rsidR="001D5552" w:rsidRPr="00B67F61" w:rsidRDefault="001D5552" w:rsidP="00D4328F">
      <w:pPr>
        <w:widowControl w:val="0"/>
        <w:tabs>
          <w:tab w:val="left" w:pos="450"/>
          <w:tab w:val="left" w:pos="885"/>
        </w:tabs>
        <w:autoSpaceDE w:val="0"/>
        <w:autoSpaceDN w:val="0"/>
        <w:adjustRightInd w:val="0"/>
        <w:rPr>
          <w:rFonts w:ascii="Arial" w:hAnsi="Arial" w:cs="Arial"/>
        </w:rPr>
        <w:sectPr w:rsidR="001D5552" w:rsidRPr="00B67F61" w:rsidSect="007E3D6B">
          <w:footerReference w:type="default" r:id="rId7"/>
          <w:pgSz w:w="12240" w:h="15840" w:code="1"/>
          <w:pgMar w:top="1247" w:right="1701" w:bottom="1247" w:left="1701" w:header="709" w:footer="709" w:gutter="0"/>
          <w:cols w:space="708"/>
          <w:titlePg/>
          <w:docGrid w:linePitch="360"/>
        </w:sectPr>
      </w:pPr>
    </w:p>
    <w:p w14:paraId="20E6E6CB" w14:textId="42497708" w:rsidR="009173A0" w:rsidRDefault="009173A0" w:rsidP="006915D7">
      <w:pPr>
        <w:pStyle w:val="Body1"/>
        <w:jc w:val="center"/>
        <w:rPr>
          <w:rFonts w:ascii="Helvetica" w:hAnsi="Helvetica"/>
          <w:b/>
          <w:sz w:val="24"/>
        </w:rPr>
      </w:pPr>
      <w:r>
        <w:rPr>
          <w:rFonts w:ascii="Helvetica" w:hAnsi="Arial Unicode MS"/>
          <w:b/>
          <w:sz w:val="24"/>
        </w:rPr>
        <w:lastRenderedPageBreak/>
        <w:t>Dise</w:t>
      </w:r>
      <w:r>
        <w:rPr>
          <w:rFonts w:ascii="Helvetica" w:hAnsi="Arial Unicode MS"/>
          <w:b/>
          <w:sz w:val="24"/>
        </w:rPr>
        <w:t>ñ</w:t>
      </w:r>
      <w:r>
        <w:rPr>
          <w:rFonts w:ascii="Helvetica" w:hAnsi="Arial Unicode MS"/>
          <w:b/>
          <w:sz w:val="24"/>
        </w:rPr>
        <w:t xml:space="preserve">o del programa: </w:t>
      </w:r>
      <w:r w:rsidR="00984B0E">
        <w:rPr>
          <w:rFonts w:ascii="Helvetica" w:hAnsi="Arial Unicode MS"/>
          <w:b/>
          <w:sz w:val="24"/>
        </w:rPr>
        <w:t>P</w:t>
      </w:r>
      <w:r w:rsidR="00F45962">
        <w:rPr>
          <w:rFonts w:ascii="Helvetica" w:hAnsi="Arial Unicode MS"/>
          <w:b/>
          <w:sz w:val="24"/>
        </w:rPr>
        <w:t>resencial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92"/>
        <w:gridCol w:w="1882"/>
        <w:gridCol w:w="6054"/>
      </w:tblGrid>
      <w:tr w:rsidR="00984B0E" w:rsidRPr="00C8688C" w14:paraId="3DD434F6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30C858" w14:textId="33C783CC" w:rsidR="00984B0E" w:rsidRPr="00C8688C" w:rsidRDefault="00984B0E" w:rsidP="00EC4AD7">
            <w:pPr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es-ES_tradnl"/>
              </w:rPr>
              <w:t xml:space="preserve">No.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82C690" w14:textId="77777777" w:rsidR="00984B0E" w:rsidRPr="00C8688C" w:rsidRDefault="00984B0E" w:rsidP="00E94D05">
            <w:pPr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es-ES_tradnl"/>
              </w:rPr>
              <w:t>Tema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08600C" w14:textId="77777777" w:rsidR="00984B0E" w:rsidRPr="00C8688C" w:rsidRDefault="00984B0E" w:rsidP="00E94D05">
            <w:pPr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es-ES_tradnl"/>
              </w:rPr>
              <w:t>Metodolog</w:t>
            </w:r>
            <w:r w:rsidRPr="00C8688C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es-ES_tradnl"/>
              </w:rPr>
              <w:t>í</w:t>
            </w:r>
            <w:r w:rsidRPr="00C8688C">
              <w:rPr>
                <w:rFonts w:ascii="Helvetica" w:eastAsia="Arial Unicode MS" w:hAnsi="Arial Unicode MS"/>
                <w:b/>
                <w:color w:val="000000"/>
                <w:sz w:val="18"/>
                <w:u w:color="000000"/>
                <w:lang w:val="es-ES_tradnl"/>
              </w:rPr>
              <w:t>a</w:t>
            </w:r>
          </w:p>
        </w:tc>
      </w:tr>
      <w:tr w:rsidR="00984B0E" w:rsidRPr="00C8688C" w14:paraId="709C5E49" w14:textId="77777777" w:rsidTr="00984B0E">
        <w:trPr>
          <w:cantSplit/>
          <w:trHeight w:val="392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008AA6" w14:textId="77777777" w:rsidR="00984B0E" w:rsidRPr="00C8688C" w:rsidRDefault="00984B0E" w:rsidP="00E94D05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</w:t>
            </w:r>
          </w:p>
          <w:p w14:paraId="5CD3CE81" w14:textId="42FCD964" w:rsidR="00984B0E" w:rsidRPr="00C8688C" w:rsidRDefault="00A96632" w:rsidP="00F45962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19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/</w:t>
            </w:r>
            <w:r w:rsidR="00CF47BD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enero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A620A7" w14:textId="77777777" w:rsidR="00984B0E" w:rsidRPr="00C8688C" w:rsidRDefault="00984B0E" w:rsidP="00E94D05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Presentaci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n del grupo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3F6ED3" w14:textId="77777777" w:rsidR="00984B0E" w:rsidRPr="00C8688C" w:rsidRDefault="00984B0E" w:rsidP="00E94D05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-Presentaci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n del grupo</w:t>
            </w:r>
          </w:p>
          <w:p w14:paraId="008B6B6C" w14:textId="77777777" w:rsidR="00984B0E" w:rsidRPr="00C8688C" w:rsidRDefault="00984B0E" w:rsidP="00965211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-Lectura del programa de clase </w:t>
            </w:r>
          </w:p>
        </w:tc>
      </w:tr>
      <w:tr w:rsidR="00984B0E" w:rsidRPr="00C8688C" w14:paraId="5E4D80D1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DA074A" w14:textId="77777777" w:rsidR="00984B0E" w:rsidRPr="00C8688C" w:rsidRDefault="00984B0E" w:rsidP="00E94D05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2</w:t>
            </w:r>
          </w:p>
          <w:p w14:paraId="7C566397" w14:textId="4128485F" w:rsidR="00984B0E" w:rsidRPr="00C8688C" w:rsidRDefault="00984B0E" w:rsidP="00E134F0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2</w:t>
            </w:r>
            <w:r w:rsidR="00A96632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6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/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 </w:t>
            </w:r>
            <w:r w:rsidR="00CF47BD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enero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37A386" w14:textId="77777777" w:rsidR="00984B0E" w:rsidRPr="00C8688C" w:rsidRDefault="00984B0E" w:rsidP="00E94D05">
            <w:pPr>
              <w:outlineLvl w:val="0"/>
              <w:rPr>
                <w:rFonts w:eastAsia="Arial Unicode MS"/>
                <w:color w:val="000000"/>
                <w:sz w:val="18"/>
                <w:u w:color="000000"/>
                <w:lang w:val="es-ES_tradnl"/>
              </w:rPr>
            </w:pPr>
          </w:p>
          <w:p w14:paraId="06891557" w14:textId="2CD55C00" w:rsidR="00984B0E" w:rsidRPr="00C8688C" w:rsidRDefault="00984B0E" w:rsidP="00E94D05">
            <w:pPr>
              <w:ind w:firstLine="708"/>
              <w:outlineLvl w:val="0"/>
              <w:rPr>
                <w:rFonts w:eastAsia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eastAsia="Arial Unicode MS"/>
                <w:color w:val="000000"/>
                <w:sz w:val="18"/>
                <w:u w:color="000000"/>
                <w:lang w:val="es-ES_tradnl"/>
              </w:rPr>
              <w:t xml:space="preserve">Módulo 1. </w:t>
            </w:r>
          </w:p>
          <w:p w14:paraId="54044CEC" w14:textId="77777777" w:rsidR="00984B0E" w:rsidRPr="00C8688C" w:rsidRDefault="00984B0E" w:rsidP="00E94D05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Sensibilizaci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n al problema ambiental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663366" w14:textId="7DB1A487" w:rsidR="00984B0E" w:rsidRPr="00C8688C" w:rsidRDefault="00984B0E" w:rsidP="00495DE2">
            <w:pPr>
              <w:outlineLvl w:val="0"/>
              <w:rPr>
                <w:rFonts w:ascii="Helvetica" w:eastAsia="Arial Unicode MS" w:hAnsi="Helvetica"/>
                <w:b/>
                <w:i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-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Ver el </w:t>
            </w:r>
            <w:r w:rsidRPr="00C8688C">
              <w:rPr>
                <w:rFonts w:ascii="Helvetica" w:eastAsia="Arial Unicode MS" w:hAnsi="Arial Unicode MS"/>
                <w:b/>
                <w:i/>
                <w:color w:val="000000"/>
                <w:sz w:val="18"/>
                <w:u w:color="000000"/>
                <w:lang w:val="es-ES_tradnl"/>
              </w:rPr>
              <w:t>Documental: Home El Planeta Azul: todo se acelera</w:t>
            </w:r>
          </w:p>
          <w:p w14:paraId="6855586B" w14:textId="136625F1" w:rsidR="00984B0E" w:rsidRDefault="00984B0E" w:rsidP="00210C7B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Trabajo en clase (1); Elaborar un mapa conceptual sobre la evoluci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n de la civilizaci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n humana vs el deterioro ambiental.</w:t>
            </w:r>
          </w:p>
          <w:p w14:paraId="77CEBB93" w14:textId="4D82BFCA" w:rsidR="00984B0E" w:rsidRPr="00C8688C" w:rsidRDefault="00984B0E" w:rsidP="003B1AD7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Tarea 1. Buscar informaci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n de la Agenda 2030. </w:t>
            </w:r>
          </w:p>
        </w:tc>
      </w:tr>
      <w:tr w:rsidR="00984B0E" w:rsidRPr="00C8688C" w14:paraId="78D1BE4C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53AEAF" w14:textId="77777777" w:rsidR="00984B0E" w:rsidRPr="00C8688C" w:rsidRDefault="00984B0E" w:rsidP="00E94D05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3</w:t>
            </w:r>
          </w:p>
          <w:p w14:paraId="4B616AD5" w14:textId="173751C9" w:rsidR="00984B0E" w:rsidRPr="00C8688C" w:rsidRDefault="00A96632" w:rsidP="00F45962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2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/</w:t>
            </w:r>
            <w:r w:rsidR="00CF47BD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feb</w:t>
            </w: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C3F7F" w14:textId="77777777" w:rsidR="00984B0E" w:rsidRPr="00C8688C" w:rsidRDefault="00984B0E" w:rsidP="00E94D05">
            <w:pPr>
              <w:rPr>
                <w:sz w:val="18"/>
              </w:rPr>
            </w:pP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C796CE" w14:textId="5A719BB8" w:rsidR="00984B0E" w:rsidRDefault="00984B0E" w:rsidP="00E94D05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Trabajo en clase, 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Revisi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n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individual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 de los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temas de 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Agenda 2030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. </w:t>
            </w:r>
          </w:p>
          <w:p w14:paraId="4F2CEE56" w14:textId="50E7574E" w:rsidR="00984B0E" w:rsidRPr="00C8688C" w:rsidRDefault="001751DE" w:rsidP="00E94D05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T.2. </w:t>
            </w:r>
            <w:r w:rsidR="00984B0E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Analizar los 17 ODS y los voy a clasificar</w:t>
            </w:r>
          </w:p>
          <w:p w14:paraId="09C0352F" w14:textId="50E2BF8D" w:rsidR="00984B0E" w:rsidRPr="00C8688C" w:rsidRDefault="00984B0E" w:rsidP="00E94D05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</w:tc>
      </w:tr>
      <w:tr w:rsidR="00984B0E" w:rsidRPr="00C8688C" w14:paraId="6594CABA" w14:textId="77777777" w:rsidTr="00984B0E">
        <w:trPr>
          <w:cantSplit/>
          <w:trHeight w:val="469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F0F975" w14:textId="77777777" w:rsidR="00984B0E" w:rsidRDefault="00984B0E" w:rsidP="00EC4AD7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4</w:t>
            </w:r>
          </w:p>
          <w:p w14:paraId="0983042E" w14:textId="6B6B3F8D" w:rsidR="00984B0E" w:rsidRPr="00C8688C" w:rsidRDefault="00A96632" w:rsidP="00EC4AD7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9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/ </w:t>
            </w:r>
            <w:r w:rsidR="00CF47BD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feb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43FCD5" w14:textId="77777777" w:rsidR="00984B0E" w:rsidRPr="00C8688C" w:rsidRDefault="00984B0E" w:rsidP="00492DAB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  <w:p w14:paraId="054719A0" w14:textId="33D307E9" w:rsidR="00984B0E" w:rsidRPr="00C8688C" w:rsidRDefault="00984B0E" w:rsidP="00492DAB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dulo 2.</w:t>
            </w:r>
          </w:p>
          <w:p w14:paraId="13AEC2FB" w14:textId="13816C0F" w:rsidR="00984B0E" w:rsidRPr="00C8688C" w:rsidRDefault="00984B0E" w:rsidP="0052280C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Impacto de la industria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7AD5F7" w14:textId="68CCF866" w:rsidR="00984B0E" w:rsidRPr="00C8688C" w:rsidRDefault="00984B0E" w:rsidP="00AE0161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Clase sobre las transformaciones humanas</w:t>
            </w:r>
          </w:p>
          <w:p w14:paraId="2D6F3791" w14:textId="185EA748" w:rsidR="00984B0E" w:rsidRPr="00C8688C" w:rsidRDefault="00984B0E" w:rsidP="00EC4AD7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-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 xml:space="preserve">T.3. Realizar un resumen del texto de </w:t>
            </w:r>
            <w:r w:rsidR="00C16BF7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Hacer las pases con la naturaleza</w:t>
            </w:r>
          </w:p>
        </w:tc>
      </w:tr>
      <w:tr w:rsidR="00984B0E" w:rsidRPr="00C8688C" w14:paraId="55C884F7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32397F" w14:textId="77777777" w:rsidR="00984B0E" w:rsidRPr="00C8688C" w:rsidRDefault="00984B0E" w:rsidP="00E94D05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5</w:t>
            </w:r>
          </w:p>
          <w:p w14:paraId="59D478EE" w14:textId="0C884247" w:rsidR="00984B0E" w:rsidRPr="00C8688C" w:rsidRDefault="00CF47BD" w:rsidP="00143A4C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</w:t>
            </w:r>
            <w:r w:rsidR="00A96632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6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/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feb</w:t>
            </w: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01A5A" w14:textId="77777777" w:rsidR="00984B0E" w:rsidRPr="00C8688C" w:rsidRDefault="00984B0E" w:rsidP="00E94D05">
            <w:pPr>
              <w:rPr>
                <w:sz w:val="18"/>
              </w:rPr>
            </w:pP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6FCB02" w14:textId="78EC6F93" w:rsidR="00984B0E" w:rsidRDefault="00984B0E" w:rsidP="008642DA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Clase sobre el cambio a los ecosistemas. </w:t>
            </w:r>
          </w:p>
          <w:p w14:paraId="2ACBDD2D" w14:textId="55D0F826" w:rsidR="00984B0E" w:rsidRPr="00C8688C" w:rsidRDefault="00984B0E" w:rsidP="00EC4AD7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b/>
                <w:i/>
                <w:color w:val="000000"/>
                <w:sz w:val="18"/>
                <w:u w:color="000000"/>
              </w:rPr>
              <w:t>T.4.</w:t>
            </w:r>
            <w:r w:rsidRPr="00C8688C">
              <w:rPr>
                <w:rFonts w:ascii="Helvetica" w:eastAsia="Arial Unicode MS" w:hAnsi="Arial Unicode MS"/>
                <w:b/>
                <w:i/>
                <w:color w:val="000000"/>
                <w:sz w:val="18"/>
                <w:u w:color="000000"/>
              </w:rPr>
              <w:t xml:space="preserve">-Documental: </w:t>
            </w:r>
            <w:r>
              <w:rPr>
                <w:rFonts w:ascii="Helvetica" w:eastAsia="Arial Unicode MS" w:hAnsi="Arial Unicode MS"/>
                <w:b/>
                <w:i/>
                <w:color w:val="000000"/>
                <w:sz w:val="18"/>
                <w:u w:color="000000"/>
              </w:rPr>
              <w:t>El Sendero de la Anaconda</w:t>
            </w:r>
            <w:r w:rsidRPr="00C8688C">
              <w:rPr>
                <w:rFonts w:ascii="Helvetica" w:eastAsia="Arial Unicode MS" w:hAnsi="Arial Unicode MS"/>
                <w:b/>
                <w:i/>
                <w:color w:val="000000"/>
                <w:sz w:val="18"/>
                <w:u w:color="000000"/>
              </w:rPr>
              <w:t xml:space="preserve"> 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(hacer un audio)</w:t>
            </w:r>
          </w:p>
        </w:tc>
      </w:tr>
      <w:tr w:rsidR="00984B0E" w:rsidRPr="00C8688C" w14:paraId="46CD0F4E" w14:textId="77777777" w:rsidTr="00984B0E">
        <w:trPr>
          <w:cantSplit/>
          <w:trHeight w:val="641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A1E8BA" w14:textId="77777777" w:rsidR="00984B0E" w:rsidRPr="00C8688C" w:rsidRDefault="00984B0E" w:rsidP="00E94D05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6</w:t>
            </w:r>
          </w:p>
          <w:p w14:paraId="4669D7C0" w14:textId="1773B2C4" w:rsidR="00984B0E" w:rsidRPr="00C8688C" w:rsidRDefault="00CF47BD" w:rsidP="00143A4C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2</w:t>
            </w:r>
            <w:r w:rsidR="00A96632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3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/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feb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86B2B8" w14:textId="77777777" w:rsidR="00984B0E" w:rsidRPr="00C8688C" w:rsidRDefault="00984B0E" w:rsidP="007C197A">
            <w:pPr>
              <w:rPr>
                <w:sz w:val="18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Preparaci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n de los equipos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83321A" w14:textId="77777777" w:rsidR="00984B0E" w:rsidRPr="00C8688C" w:rsidRDefault="00984B0E" w:rsidP="003D4A55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Se escogen problem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á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ticas y se definen los equipos. </w:t>
            </w:r>
          </w:p>
          <w:p w14:paraId="732619E9" w14:textId="70951969" w:rsidR="00984B0E" w:rsidRPr="00C8688C" w:rsidRDefault="00984B0E" w:rsidP="00AA178B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</w:tc>
      </w:tr>
      <w:tr w:rsidR="00984B0E" w:rsidRPr="00C8688C" w14:paraId="05BD3149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D1057E" w14:textId="77777777" w:rsidR="00984B0E" w:rsidRPr="00C8688C" w:rsidRDefault="00984B0E" w:rsidP="00B460DD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7</w:t>
            </w:r>
          </w:p>
          <w:p w14:paraId="44CC8AAA" w14:textId="5D55EE9C" w:rsidR="00984B0E" w:rsidRPr="00C8688C" w:rsidRDefault="00A96632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2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/</w:t>
            </w:r>
            <w:r w:rsidR="00874C59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mar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F07811" w14:textId="77777777" w:rsidR="00984B0E" w:rsidRPr="00C8688C" w:rsidRDefault="00984B0E" w:rsidP="00B460DD">
            <w:pPr>
              <w:outlineLvl w:val="0"/>
              <w:rPr>
                <w:rFonts w:eastAsia="Arial Unicode MS"/>
                <w:color w:val="000000"/>
                <w:sz w:val="18"/>
                <w:u w:color="000000"/>
                <w:lang w:val="es-ES_tradnl"/>
              </w:rPr>
            </w:pPr>
          </w:p>
          <w:p w14:paraId="253B1BFD" w14:textId="77777777" w:rsidR="00984B0E" w:rsidRPr="00C8688C" w:rsidRDefault="00984B0E" w:rsidP="00B460DD">
            <w:pPr>
              <w:outlineLvl w:val="0"/>
              <w:rPr>
                <w:rFonts w:eastAsia="Arial Unicode MS"/>
                <w:color w:val="000000"/>
                <w:sz w:val="18"/>
                <w:u w:color="000000"/>
                <w:lang w:val="es-ES_tradnl"/>
              </w:rPr>
            </w:pPr>
          </w:p>
          <w:p w14:paraId="67AD7D78" w14:textId="2ECD0A30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dulo 3</w:t>
            </w:r>
          </w:p>
          <w:p w14:paraId="05B34627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Desarrollo Sustentable</w:t>
            </w:r>
          </w:p>
          <w:p w14:paraId="49970CAD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C9F4BD" w14:textId="77777777" w:rsidR="00984B0E" w:rsidRPr="00C8688C" w:rsidRDefault="00984B0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Clase sobre Consumo Responsable</w:t>
            </w:r>
          </w:p>
          <w:p w14:paraId="12664AFB" w14:textId="2D1FB9DA" w:rsidR="00984B0E" w:rsidRDefault="00984B0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1. Dialogo en grupos cortos sobre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Alternativas; Plenaria ideas. </w:t>
            </w:r>
          </w:p>
          <w:p w14:paraId="78A570A6" w14:textId="63DA0431" w:rsidR="00984B0E" w:rsidRPr="00C8688C" w:rsidRDefault="00984B0E" w:rsidP="00EC4AD7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2. Revisi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n en clase de que es una huella ecol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gica </w:t>
            </w:r>
          </w:p>
        </w:tc>
      </w:tr>
      <w:tr w:rsidR="00984B0E" w:rsidRPr="00C8688C" w14:paraId="26163BEF" w14:textId="77777777" w:rsidTr="00984B0E">
        <w:trPr>
          <w:cantSplit/>
          <w:trHeight w:val="518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1860D0" w14:textId="77777777" w:rsidR="00984B0E" w:rsidRPr="00C8688C" w:rsidRDefault="00984B0E" w:rsidP="00B460DD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8</w:t>
            </w:r>
          </w:p>
          <w:p w14:paraId="3046D43F" w14:textId="3D444B89" w:rsidR="00984B0E" w:rsidRPr="00C8688C" w:rsidRDefault="00A96632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9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/ </w:t>
            </w:r>
            <w:r w:rsidR="00874C59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mar</w:t>
            </w: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92FB5" w14:textId="77777777" w:rsidR="00984B0E" w:rsidRPr="00C8688C" w:rsidRDefault="00984B0E" w:rsidP="00B460DD">
            <w:pPr>
              <w:rPr>
                <w:sz w:val="18"/>
              </w:rPr>
            </w:pP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01614A" w14:textId="48C435BF" w:rsidR="00984B0E" w:rsidRPr="00C8688C" w:rsidRDefault="00984B0E" w:rsidP="00903697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T</w:t>
            </w:r>
            <w:r w:rsidR="00443295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5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): Elaborar la huella ecol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gica y revisar el respirador de la tierra.  </w:t>
            </w:r>
          </w:p>
        </w:tc>
      </w:tr>
      <w:tr w:rsidR="00984B0E" w:rsidRPr="00C8688C" w14:paraId="4B4BA760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061877" w14:textId="77777777" w:rsidR="00984B0E" w:rsidRPr="00C8688C" w:rsidRDefault="00984B0E" w:rsidP="00B460DD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9</w:t>
            </w:r>
          </w:p>
          <w:p w14:paraId="0AE56281" w14:textId="6768BE2B" w:rsidR="00984B0E" w:rsidRPr="00C8688C" w:rsidRDefault="00874C59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</w:t>
            </w:r>
            <w:r w:rsidR="00A96632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6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/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mar</w:t>
            </w: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00971A" w14:textId="77777777" w:rsidR="00984B0E" w:rsidRPr="00C8688C" w:rsidRDefault="00984B0E" w:rsidP="00B460DD">
            <w:pPr>
              <w:rPr>
                <w:sz w:val="18"/>
              </w:rPr>
            </w:pP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B188AD" w14:textId="77777777" w:rsidR="00984B0E" w:rsidRPr="00C8688C" w:rsidRDefault="00984B0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Revisi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n del ODS 12, Alternativas, y acciones que han desarrollado al respecto. </w:t>
            </w:r>
          </w:p>
          <w:p w14:paraId="47D53295" w14:textId="5FE7D08F" w:rsidR="00984B0E" w:rsidRPr="00C8688C" w:rsidRDefault="00984B0E" w:rsidP="00903697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</w:tc>
      </w:tr>
      <w:tr w:rsidR="00984B0E" w:rsidRPr="00C8688C" w14:paraId="78904E99" w14:textId="77777777" w:rsidTr="00984B0E">
        <w:trPr>
          <w:cantSplit/>
          <w:trHeight w:val="527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60EF95" w14:textId="77777777" w:rsidR="00984B0E" w:rsidRPr="00C8688C" w:rsidRDefault="00984B0E" w:rsidP="00B460DD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10</w:t>
            </w:r>
          </w:p>
          <w:p w14:paraId="11D3FB94" w14:textId="17192BEB" w:rsidR="00984B0E" w:rsidRPr="00C8688C" w:rsidRDefault="00874C59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2</w:t>
            </w:r>
            <w:r w:rsidR="00A96632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3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/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mar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43E6C6" w14:textId="77777777" w:rsidR="00984B0E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  <w:p w14:paraId="2E462FF1" w14:textId="77777777" w:rsidR="00984B0E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  <w:p w14:paraId="0C670515" w14:textId="1E8AD58E" w:rsidR="00984B0E" w:rsidRPr="00C8688C" w:rsidRDefault="00984B0E" w:rsidP="00B460DD">
            <w:pPr>
              <w:rPr>
                <w:sz w:val="18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dulo 4, 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Agua y Saneamiento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3CB835" w14:textId="77777777" w:rsidR="00984B0E" w:rsidRDefault="00984B0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.Debate en clase sobre  el Agua servicio/ agua negocio.</w:t>
            </w:r>
          </w:p>
          <w:p w14:paraId="673A9F76" w14:textId="7FC8088F" w:rsidR="00984B0E" w:rsidRPr="00DA43EE" w:rsidRDefault="00984B0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n-US"/>
              </w:rPr>
            </w:pPr>
            <w:r w:rsidRPr="00DA43EE">
              <w:rPr>
                <w:rFonts w:ascii="Helvetica" w:eastAsia="Arial Unicode MS" w:hAnsi="Arial Unicode MS"/>
                <w:color w:val="000000"/>
                <w:sz w:val="18"/>
                <w:u w:color="000000"/>
                <w:lang w:val="en-US"/>
              </w:rPr>
              <w:t xml:space="preserve">Ver video Word Water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n-US"/>
              </w:rPr>
              <w:t xml:space="preserve">Crisis, </w:t>
            </w:r>
            <w:proofErr w:type="spellStart"/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n-US"/>
              </w:rPr>
              <w:t>en</w:t>
            </w:r>
            <w:proofErr w:type="spellEnd"/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n-US"/>
              </w:rPr>
              <w:t xml:space="preserve"> Netflix, </w:t>
            </w:r>
          </w:p>
        </w:tc>
      </w:tr>
      <w:tr w:rsidR="00984B0E" w:rsidRPr="00C8688C" w14:paraId="7E0D8629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242955" w14:textId="77777777" w:rsidR="00984B0E" w:rsidRPr="00C8688C" w:rsidRDefault="00984B0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11</w:t>
            </w:r>
          </w:p>
          <w:p w14:paraId="2D52957F" w14:textId="66F542EE" w:rsidR="00984B0E" w:rsidRPr="00C8688C" w:rsidRDefault="00874C59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3</w:t>
            </w:r>
            <w:r w:rsidR="00A96632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0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 mar</w:t>
            </w: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3DE707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D4D2BB" w14:textId="334A3D8D" w:rsidR="00984B0E" w:rsidRPr="00C8688C" w:rsidRDefault="00984B0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Revisi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ó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n del ODS 6 y 14, Problem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á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tica y Propuestas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 xml:space="preserve"> de los </w:t>
            </w:r>
            <w:r w:rsidR="00443295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o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c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é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anos</w:t>
            </w:r>
          </w:p>
          <w:p w14:paraId="30A52BF2" w14:textId="0A8EF9AF" w:rsidR="00984B0E" w:rsidRPr="00C8688C" w:rsidRDefault="00984B0E" w:rsidP="00903697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T.</w:t>
            </w:r>
            <w:r w:rsidR="00443295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 xml:space="preserve">6,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Mapa conceptual sobre el dilema entre alimentar al mundo o salvar los oc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é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 xml:space="preserve">anos.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–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 xml:space="preserve"> Conferencia de Juan Arellanes</w:t>
            </w:r>
          </w:p>
        </w:tc>
      </w:tr>
      <w:tr w:rsidR="00984B0E" w:rsidRPr="00C8688C" w14:paraId="0DE576DE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E0D258" w14:textId="77777777" w:rsidR="00984B0E" w:rsidRPr="00C8688C" w:rsidRDefault="00984B0E" w:rsidP="00B460DD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12</w:t>
            </w:r>
          </w:p>
          <w:p w14:paraId="36F2791F" w14:textId="38F89720" w:rsidR="00984B0E" w:rsidRPr="00C8688C" w:rsidRDefault="00A96632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6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/ </w:t>
            </w:r>
            <w:r w:rsidR="00874C59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abr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D7D78" w14:textId="4F2F70AB" w:rsidR="00984B0E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  <w:p w14:paraId="6A021FEB" w14:textId="00669EA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dulo 5. </w:t>
            </w:r>
          </w:p>
          <w:p w14:paraId="79632AF3" w14:textId="77777777" w:rsidR="00984B0E" w:rsidRPr="00C8688C" w:rsidRDefault="00984B0E" w:rsidP="00B460DD">
            <w:pPr>
              <w:rPr>
                <w:sz w:val="18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Cambio Clim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á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tico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739B9E" w14:textId="4DAEF44A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Problematizaci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ó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 xml:space="preserve">n del tema (ODS 12)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>.- Presenta equipo de CC</w:t>
            </w:r>
          </w:p>
        </w:tc>
      </w:tr>
      <w:tr w:rsidR="00984B0E" w:rsidRPr="00C8688C" w14:paraId="3FA32745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0DE808" w14:textId="77777777" w:rsidR="00984B0E" w:rsidRPr="00C8688C" w:rsidRDefault="00984B0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13</w:t>
            </w:r>
          </w:p>
          <w:p w14:paraId="2B8B5C64" w14:textId="4AF5A218" w:rsidR="00984B0E" w:rsidRPr="00C8688C" w:rsidRDefault="00874C59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2</w:t>
            </w:r>
            <w:r w:rsidR="00F63C7E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0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/</w:t>
            </w:r>
            <w:r w:rsidR="00984B0E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abr</w:t>
            </w: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27DF" w14:textId="77777777" w:rsidR="00984B0E" w:rsidRPr="00C8688C" w:rsidRDefault="00984B0E" w:rsidP="00B460DD">
            <w:pPr>
              <w:rPr>
                <w:sz w:val="18"/>
              </w:rPr>
            </w:pP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5A4AB0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</w:rPr>
              <w:t xml:space="preserve"> La industria alimentaria y sus consecuencias. </w:t>
            </w:r>
          </w:p>
        </w:tc>
      </w:tr>
      <w:tr w:rsidR="00984B0E" w:rsidRPr="00C8688C" w14:paraId="583E9E98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65648" w14:textId="77777777" w:rsidR="00984B0E" w:rsidRPr="00C8688C" w:rsidRDefault="00984B0E" w:rsidP="00B460DD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14</w:t>
            </w:r>
          </w:p>
          <w:p w14:paraId="66C90EA7" w14:textId="708F71DD" w:rsidR="00984B0E" w:rsidRPr="00C8688C" w:rsidRDefault="00CD52E0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2</w:t>
            </w:r>
            <w:r w:rsidR="00F63C7E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7</w:t>
            </w:r>
            <w:r w:rsidR="00984B0E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/</w:t>
            </w:r>
            <w:r w:rsidR="00874C59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abr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C70053" w14:textId="0ED77383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Presentaci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ó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n de proyectos y 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Alternativas a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 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l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os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 </w:t>
            </w: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problemas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 ambiental.</w:t>
            </w:r>
          </w:p>
          <w:p w14:paraId="76642101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F4AD50" w14:textId="77777777" w:rsidR="00984B0E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- Energ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í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a asequible y no contaminante. (ODS 7) Ciudades sostenibles (ODS 11)</w:t>
            </w:r>
          </w:p>
          <w:p w14:paraId="7A530DAF" w14:textId="0BB2A4F1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----------------Entrega de trabajos finales. </w:t>
            </w:r>
          </w:p>
        </w:tc>
      </w:tr>
      <w:tr w:rsidR="00984B0E" w:rsidRPr="00C8688C" w14:paraId="6E3A1AED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5703FC" w14:textId="77777777" w:rsidR="00984B0E" w:rsidRPr="00C8688C" w:rsidRDefault="00984B0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15</w:t>
            </w:r>
          </w:p>
          <w:p w14:paraId="2640C16D" w14:textId="664D8F97" w:rsidR="00984B0E" w:rsidRPr="00C8688C" w:rsidRDefault="00F63C7E" w:rsidP="00B460DD">
            <w:pPr>
              <w:outlineLvl w:val="0"/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4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/</w:t>
            </w:r>
            <w:proofErr w:type="spellStart"/>
            <w:r w:rsidR="00CD52E0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may</w:t>
            </w:r>
            <w:proofErr w:type="spellEnd"/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493536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8B1E74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- Industrias limpias y verdes </w:t>
            </w: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(ODS 9)</w:t>
            </w:r>
          </w:p>
        </w:tc>
      </w:tr>
      <w:tr w:rsidR="00984B0E" w:rsidRPr="00F47426" w14:paraId="37B3ABF7" w14:textId="77777777" w:rsidTr="00984B0E">
        <w:trPr>
          <w:cantSplit/>
          <w:trHeight w:val="3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27F9BF" w14:textId="77777777" w:rsidR="00984B0E" w:rsidRPr="00C8688C" w:rsidRDefault="00984B0E" w:rsidP="00B460DD">
            <w:pPr>
              <w:outlineLvl w:val="0"/>
              <w:rPr>
                <w:rFonts w:ascii="Helvetica" w:eastAsia="Arial Unicode MS" w:hAnsi="Helvetica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lastRenderedPageBreak/>
              <w:t xml:space="preserve">16 </w:t>
            </w:r>
          </w:p>
          <w:p w14:paraId="06A4F3C6" w14:textId="05174F61" w:rsidR="00984B0E" w:rsidRPr="00C8688C" w:rsidRDefault="00CD52E0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</w:t>
            </w:r>
            <w:r w:rsidR="00F63C7E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1</w:t>
            </w:r>
            <w:r w:rsidR="00984B0E"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/</w:t>
            </w:r>
            <w:proofErr w:type="spellStart"/>
            <w: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may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28AF2D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 xml:space="preserve">Entrega de Calificaciones 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D50653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  <w:r w:rsidRPr="00C8688C"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  <w:t>- Entrega de notas.</w:t>
            </w:r>
          </w:p>
          <w:p w14:paraId="576061BD" w14:textId="77777777" w:rsidR="00984B0E" w:rsidRPr="00C8688C" w:rsidRDefault="00984B0E" w:rsidP="00B460DD">
            <w:pPr>
              <w:rPr>
                <w:rFonts w:ascii="Helvetica" w:eastAsia="Arial Unicode MS" w:hAnsi="Arial Unicode MS"/>
                <w:color w:val="000000"/>
                <w:sz w:val="18"/>
                <w:u w:color="000000"/>
                <w:lang w:val="es-ES_tradnl"/>
              </w:rPr>
            </w:pPr>
          </w:p>
        </w:tc>
      </w:tr>
    </w:tbl>
    <w:p w14:paraId="02D8E57F" w14:textId="3BECBF47" w:rsidR="006915D7" w:rsidRDefault="006915D7" w:rsidP="006915D7">
      <w:pPr>
        <w:pStyle w:val="Body1"/>
        <w:rPr>
          <w:rFonts w:ascii="Helvetica" w:hAnsi="Helvetica"/>
          <w:b/>
          <w:sz w:val="24"/>
        </w:rPr>
      </w:pPr>
    </w:p>
    <w:p w14:paraId="0472D639" w14:textId="3951BDD7" w:rsidR="00903697" w:rsidRDefault="00903697" w:rsidP="006915D7">
      <w:pPr>
        <w:pStyle w:val="Body1"/>
        <w:rPr>
          <w:rFonts w:ascii="Helvetica" w:hAnsi="Helvetica"/>
          <w:b/>
          <w:sz w:val="24"/>
        </w:rPr>
      </w:pPr>
    </w:p>
    <w:p w14:paraId="0FECBC72" w14:textId="4DEF6125" w:rsidR="00903697" w:rsidRDefault="00903697" w:rsidP="006915D7">
      <w:pPr>
        <w:pStyle w:val="Body1"/>
        <w:rPr>
          <w:rFonts w:ascii="Helvetica" w:hAnsi="Helvetica"/>
          <w:b/>
          <w:sz w:val="24"/>
        </w:rPr>
      </w:pPr>
    </w:p>
    <w:p w14:paraId="736EAE57" w14:textId="77777777" w:rsidR="00903697" w:rsidRDefault="00903697" w:rsidP="006915D7">
      <w:pPr>
        <w:pStyle w:val="Body1"/>
        <w:rPr>
          <w:rFonts w:ascii="Helvetica" w:hAnsi="Helvetica"/>
          <w:b/>
          <w:sz w:val="24"/>
        </w:rPr>
      </w:pPr>
    </w:p>
    <w:p w14:paraId="55E8E68B" w14:textId="77777777" w:rsidR="001E5F2E" w:rsidRDefault="001E5F2E" w:rsidP="008C6B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EVALUACIÓN GLOBAL, CALIFICACIÓN Y ACTIVIDAD DE CIERRE</w:t>
      </w:r>
    </w:p>
    <w:p w14:paraId="62E13F2F" w14:textId="77777777" w:rsidR="001E5F2E" w:rsidRDefault="001E5F2E" w:rsidP="001E5F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6"/>
        <w:gridCol w:w="1134"/>
      </w:tblGrid>
      <w:tr w:rsidR="009B5953" w:rsidRPr="00817B2F" w14:paraId="3A5D7D92" w14:textId="77777777" w:rsidTr="008C6BD3">
        <w:trPr>
          <w:cantSplit/>
          <w:trHeight w:val="350"/>
          <w:jc w:val="center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41D300" w14:textId="77777777" w:rsidR="009B5953" w:rsidRPr="003156AC" w:rsidRDefault="009B5953" w:rsidP="00E94D05">
            <w:pPr>
              <w:pStyle w:val="Body1"/>
              <w:jc w:val="center"/>
              <w:outlineLvl w:val="9"/>
              <w:rPr>
                <w:rFonts w:asciiTheme="minorHAnsi" w:hAnsiTheme="minorHAnsi" w:cs="Arial"/>
                <w:sz w:val="22"/>
              </w:rPr>
            </w:pPr>
            <w:r w:rsidRPr="003156AC">
              <w:rPr>
                <w:rFonts w:asciiTheme="minorHAnsi" w:hAnsiTheme="minorHAnsi" w:cs="Arial"/>
                <w:sz w:val="22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489A8A" w14:textId="77777777" w:rsidR="009B5953" w:rsidRPr="003156AC" w:rsidRDefault="009B5953" w:rsidP="00E94D05">
            <w:pPr>
              <w:pStyle w:val="Body1"/>
              <w:jc w:val="center"/>
              <w:outlineLvl w:val="9"/>
              <w:rPr>
                <w:rFonts w:asciiTheme="minorHAnsi" w:hAnsiTheme="minorHAnsi" w:cs="Arial"/>
                <w:sz w:val="22"/>
              </w:rPr>
            </w:pPr>
            <w:r w:rsidRPr="003156AC">
              <w:rPr>
                <w:rFonts w:asciiTheme="minorHAnsi" w:hAnsiTheme="minorHAnsi" w:cs="Arial"/>
                <w:sz w:val="22"/>
              </w:rPr>
              <w:t>Porcentaje</w:t>
            </w:r>
          </w:p>
        </w:tc>
      </w:tr>
      <w:tr w:rsidR="009B5953" w:rsidRPr="00817B2F" w14:paraId="53D52F32" w14:textId="77777777" w:rsidTr="008C6BD3">
        <w:trPr>
          <w:cantSplit/>
          <w:trHeight w:val="350"/>
          <w:jc w:val="center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A710EC" w14:textId="77777777" w:rsidR="009B5953" w:rsidRPr="003156AC" w:rsidRDefault="009B5953" w:rsidP="00E94D05">
            <w:pPr>
              <w:pStyle w:val="Body1"/>
              <w:outlineLvl w:val="9"/>
              <w:rPr>
                <w:rFonts w:asciiTheme="minorHAnsi" w:hAnsiTheme="minorHAnsi" w:cs="Arial"/>
                <w:sz w:val="22"/>
              </w:rPr>
            </w:pPr>
            <w:r w:rsidRPr="003156AC">
              <w:rPr>
                <w:rFonts w:asciiTheme="minorHAnsi" w:hAnsiTheme="minorHAnsi" w:cs="Arial"/>
                <w:sz w:val="22"/>
              </w:rPr>
              <w:t xml:space="preserve">Tareas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410121" w14:textId="77777777" w:rsidR="009B5953" w:rsidRPr="003156AC" w:rsidRDefault="007C197A" w:rsidP="00E94D05">
            <w:pPr>
              <w:pStyle w:val="Body1"/>
              <w:outlineLvl w:val="9"/>
              <w:rPr>
                <w:rFonts w:asciiTheme="minorHAnsi" w:hAnsiTheme="minorHAnsi" w:cs="Arial"/>
                <w:sz w:val="22"/>
              </w:rPr>
            </w:pPr>
            <w:r w:rsidRPr="003156AC">
              <w:rPr>
                <w:rFonts w:asciiTheme="minorHAnsi" w:hAnsiTheme="minorHAnsi" w:cs="Arial"/>
                <w:sz w:val="22"/>
              </w:rPr>
              <w:t>3</w:t>
            </w:r>
            <w:r w:rsidR="00C8688C">
              <w:rPr>
                <w:rFonts w:asciiTheme="minorHAnsi" w:hAnsiTheme="minorHAnsi" w:cs="Arial"/>
                <w:sz w:val="22"/>
              </w:rPr>
              <w:t>0</w:t>
            </w:r>
            <w:r w:rsidR="009B5953" w:rsidRPr="003156AC">
              <w:rPr>
                <w:rFonts w:asciiTheme="minorHAnsi" w:hAnsiTheme="minorHAnsi" w:cs="Arial"/>
                <w:sz w:val="22"/>
              </w:rPr>
              <w:t xml:space="preserve"> %</w:t>
            </w:r>
          </w:p>
        </w:tc>
      </w:tr>
      <w:tr w:rsidR="009B5953" w:rsidRPr="00817B2F" w14:paraId="304F48FA" w14:textId="77777777" w:rsidTr="008C6BD3">
        <w:trPr>
          <w:cantSplit/>
          <w:trHeight w:val="350"/>
          <w:jc w:val="center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8073B2" w14:textId="3F560F7C" w:rsidR="009B5953" w:rsidRPr="003156AC" w:rsidRDefault="009775B6" w:rsidP="007C197A">
            <w:pPr>
              <w:pStyle w:val="Body1"/>
              <w:outlineLvl w:val="9"/>
              <w:rPr>
                <w:rFonts w:asciiTheme="minorHAnsi" w:hAnsiTheme="minorHAnsi" w:cs="Arial"/>
                <w:sz w:val="22"/>
              </w:rPr>
            </w:pPr>
            <w:r w:rsidRPr="003156AC">
              <w:rPr>
                <w:rFonts w:asciiTheme="minorHAnsi" w:hAnsiTheme="minorHAnsi" w:cs="Arial"/>
                <w:sz w:val="22"/>
              </w:rPr>
              <w:t xml:space="preserve">Participación activa y en </w:t>
            </w:r>
            <w:r w:rsidR="00644308">
              <w:rPr>
                <w:rFonts w:asciiTheme="minorHAnsi" w:hAnsiTheme="minorHAnsi" w:cs="Arial"/>
                <w:sz w:val="22"/>
              </w:rPr>
              <w:t>actividades en clase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E34809" w14:textId="1430D789" w:rsidR="009B5953" w:rsidRPr="003156AC" w:rsidRDefault="00644308" w:rsidP="00C8688C">
            <w:pPr>
              <w:pStyle w:val="Body1"/>
              <w:outlineLvl w:val="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</w:t>
            </w:r>
            <w:r w:rsidR="00C8688C">
              <w:rPr>
                <w:rFonts w:asciiTheme="minorHAnsi" w:hAnsiTheme="minorHAnsi" w:cs="Arial"/>
                <w:sz w:val="22"/>
              </w:rPr>
              <w:t>0</w:t>
            </w:r>
            <w:r w:rsidR="009B5953" w:rsidRPr="003156AC">
              <w:rPr>
                <w:rFonts w:asciiTheme="minorHAnsi" w:hAnsiTheme="minorHAnsi" w:cs="Arial"/>
                <w:sz w:val="22"/>
              </w:rPr>
              <w:t xml:space="preserve"> %</w:t>
            </w:r>
          </w:p>
        </w:tc>
      </w:tr>
      <w:tr w:rsidR="009B5953" w:rsidRPr="00817B2F" w14:paraId="10D81228" w14:textId="77777777" w:rsidTr="008C6BD3">
        <w:trPr>
          <w:cantSplit/>
          <w:trHeight w:val="350"/>
          <w:jc w:val="center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AF7223" w14:textId="77777777" w:rsidR="009B5953" w:rsidRPr="003156AC" w:rsidRDefault="00D8503F" w:rsidP="00143A4C">
            <w:pPr>
              <w:pStyle w:val="Body1"/>
              <w:outlineLvl w:val="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Investigación</w:t>
            </w:r>
            <w:r w:rsidR="001D5945">
              <w:rPr>
                <w:rFonts w:asciiTheme="minorHAnsi" w:hAnsiTheme="minorHAnsi" w:cs="Arial"/>
                <w:sz w:val="22"/>
              </w:rPr>
              <w:t xml:space="preserve"> (exposición)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BAA852" w14:textId="77777777" w:rsidR="009B5953" w:rsidRPr="003156AC" w:rsidRDefault="00C8688C" w:rsidP="00E94D05">
            <w:pPr>
              <w:pStyle w:val="Body1"/>
              <w:outlineLvl w:val="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20</w:t>
            </w:r>
            <w:r w:rsidR="009B5953" w:rsidRPr="003156AC">
              <w:rPr>
                <w:rFonts w:asciiTheme="minorHAnsi" w:hAnsiTheme="minorHAnsi" w:cs="Arial"/>
                <w:sz w:val="22"/>
              </w:rPr>
              <w:t xml:space="preserve"> %</w:t>
            </w:r>
          </w:p>
        </w:tc>
      </w:tr>
      <w:tr w:rsidR="009B5953" w:rsidRPr="00817B2F" w14:paraId="2CD458CE" w14:textId="77777777" w:rsidTr="008C6BD3">
        <w:trPr>
          <w:cantSplit/>
          <w:trHeight w:val="350"/>
          <w:jc w:val="center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3D3D21" w14:textId="77777777" w:rsidR="009B5953" w:rsidRPr="003156AC" w:rsidRDefault="001D5945" w:rsidP="00E94D05">
            <w:pPr>
              <w:pStyle w:val="Body1"/>
              <w:outlineLvl w:val="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Presentación escrita </w:t>
            </w:r>
            <w:r w:rsidR="00D8503F">
              <w:rPr>
                <w:rFonts w:asciiTheme="minorHAnsi" w:hAnsiTheme="minorHAnsi" w:cs="Arial"/>
                <w:sz w:val="22"/>
              </w:rPr>
              <w:t xml:space="preserve">Investigación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5F0875" w14:textId="3AAD5624" w:rsidR="009B5953" w:rsidRPr="003156AC" w:rsidRDefault="00644308" w:rsidP="00E94D05">
            <w:pPr>
              <w:pStyle w:val="Body1"/>
              <w:outlineLvl w:val="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  <w:r w:rsidR="00C8688C">
              <w:rPr>
                <w:rFonts w:asciiTheme="minorHAnsi" w:hAnsiTheme="minorHAnsi" w:cs="Arial"/>
                <w:sz w:val="22"/>
              </w:rPr>
              <w:t>0</w:t>
            </w:r>
            <w:r w:rsidR="009B5953" w:rsidRPr="003156AC">
              <w:rPr>
                <w:rFonts w:asciiTheme="minorHAnsi" w:hAnsiTheme="minorHAnsi" w:cs="Arial"/>
                <w:sz w:val="22"/>
              </w:rPr>
              <w:t xml:space="preserve"> %</w:t>
            </w:r>
          </w:p>
        </w:tc>
      </w:tr>
    </w:tbl>
    <w:p w14:paraId="695FAAAE" w14:textId="77777777" w:rsidR="001E5F2E" w:rsidRDefault="001E5F2E" w:rsidP="009B5953">
      <w:pPr>
        <w:jc w:val="center"/>
        <w:rPr>
          <w:rFonts w:ascii="Arial" w:hAnsi="Arial" w:cs="Arial"/>
          <w:sz w:val="22"/>
          <w:szCs w:val="22"/>
        </w:rPr>
      </w:pPr>
    </w:p>
    <w:p w14:paraId="1623B8DE" w14:textId="77777777" w:rsidR="001E5F2E" w:rsidRDefault="001E5F2E" w:rsidP="001E5F2E">
      <w:pPr>
        <w:rPr>
          <w:rFonts w:ascii="Arial" w:hAnsi="Arial" w:cs="Arial"/>
          <w:sz w:val="22"/>
          <w:szCs w:val="22"/>
        </w:rPr>
      </w:pPr>
    </w:p>
    <w:p w14:paraId="7377E673" w14:textId="77777777" w:rsidR="001E5F2E" w:rsidRDefault="001E5F2E" w:rsidP="008C6B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BIBLIOGRÁFICAS Y TELEMÁTICAS</w:t>
      </w:r>
    </w:p>
    <w:p w14:paraId="59D0C6C2" w14:textId="77777777" w:rsidR="001E5F2E" w:rsidRDefault="001E5F2E" w:rsidP="001E5F2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700"/>
        <w:gridCol w:w="2693"/>
        <w:gridCol w:w="1887"/>
      </w:tblGrid>
      <w:tr w:rsidR="00D72B58" w:rsidRPr="00E94D05" w14:paraId="5C3D6B1D" w14:textId="77777777" w:rsidTr="0058378E">
        <w:tc>
          <w:tcPr>
            <w:tcW w:w="1443" w:type="pct"/>
            <w:shd w:val="clear" w:color="auto" w:fill="A0A0A0"/>
            <w:vAlign w:val="center"/>
          </w:tcPr>
          <w:p w14:paraId="3965D96B" w14:textId="77777777" w:rsidR="00D72B58" w:rsidRPr="00E94D05" w:rsidRDefault="00D72B58" w:rsidP="007910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 </w:t>
            </w:r>
          </w:p>
        </w:tc>
        <w:tc>
          <w:tcPr>
            <w:tcW w:w="963" w:type="pct"/>
            <w:shd w:val="clear" w:color="auto" w:fill="A0A0A0"/>
            <w:vAlign w:val="center"/>
          </w:tcPr>
          <w:p w14:paraId="1352A8A7" w14:textId="77777777" w:rsidR="00D72B58" w:rsidRPr="00E94D05" w:rsidRDefault="00D72B58" w:rsidP="007910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1525" w:type="pct"/>
            <w:shd w:val="clear" w:color="auto" w:fill="A0A0A0"/>
            <w:vAlign w:val="center"/>
          </w:tcPr>
          <w:p w14:paraId="651CCCC8" w14:textId="77777777" w:rsidR="00D72B58" w:rsidRPr="00E94D05" w:rsidRDefault="00D72B58" w:rsidP="007910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b/>
                <w:sz w:val="22"/>
                <w:szCs w:val="22"/>
              </w:rPr>
              <w:t>Editorial-Año</w:t>
            </w:r>
          </w:p>
        </w:tc>
        <w:tc>
          <w:tcPr>
            <w:tcW w:w="1069" w:type="pct"/>
            <w:shd w:val="clear" w:color="auto" w:fill="A0A0A0"/>
            <w:vAlign w:val="center"/>
          </w:tcPr>
          <w:p w14:paraId="1CE904C0" w14:textId="77777777" w:rsidR="00A950E2" w:rsidRPr="00E94D05" w:rsidRDefault="00D72B58" w:rsidP="007910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b/>
                <w:sz w:val="22"/>
                <w:szCs w:val="22"/>
              </w:rPr>
              <w:t>Capítulos/</w:t>
            </w:r>
          </w:p>
          <w:p w14:paraId="32680966" w14:textId="77777777" w:rsidR="00D72B58" w:rsidRPr="00E94D05" w:rsidRDefault="00D72B58" w:rsidP="007910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b/>
                <w:sz w:val="22"/>
                <w:szCs w:val="22"/>
              </w:rPr>
              <w:t>Páginas</w:t>
            </w:r>
          </w:p>
        </w:tc>
      </w:tr>
      <w:tr w:rsidR="00D72B58" w:rsidRPr="00E94D05" w14:paraId="34B18440" w14:textId="77777777" w:rsidTr="0058378E">
        <w:tc>
          <w:tcPr>
            <w:tcW w:w="1443" w:type="pct"/>
          </w:tcPr>
          <w:p w14:paraId="3B43284E" w14:textId="77777777" w:rsidR="009A343F" w:rsidRPr="00E94D05" w:rsidRDefault="009A343F" w:rsidP="009A3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Menos es más: del desarrollo sostenible</w:t>
            </w:r>
          </w:p>
          <w:p w14:paraId="1A6DF9FA" w14:textId="77777777" w:rsidR="00D72B58" w:rsidRPr="00E94D05" w:rsidRDefault="009A343F" w:rsidP="00E87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al decrecimiento sostenible</w:t>
            </w:r>
          </w:p>
        </w:tc>
        <w:tc>
          <w:tcPr>
            <w:tcW w:w="963" w:type="pct"/>
          </w:tcPr>
          <w:p w14:paraId="081BA3CC" w14:textId="77777777" w:rsidR="00D72B58" w:rsidRPr="00E94D05" w:rsidRDefault="009A343F" w:rsidP="009A3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Bermejo Roberto (otros)</w:t>
            </w:r>
          </w:p>
        </w:tc>
        <w:tc>
          <w:tcPr>
            <w:tcW w:w="1525" w:type="pct"/>
          </w:tcPr>
          <w:p w14:paraId="27677086" w14:textId="77777777" w:rsidR="00D72B58" w:rsidRPr="00E94D05" w:rsidRDefault="009A343F" w:rsidP="009A3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Instituto de Estudios sobre el Desarrollo y la cooperación internacional</w:t>
            </w:r>
          </w:p>
        </w:tc>
        <w:tc>
          <w:tcPr>
            <w:tcW w:w="1069" w:type="pct"/>
          </w:tcPr>
          <w:p w14:paraId="46548CFC" w14:textId="01F286A8" w:rsidR="00D72B58" w:rsidRPr="00E94D05" w:rsidRDefault="00BD1AD0" w:rsidP="009A3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Completo</w:t>
            </w:r>
          </w:p>
        </w:tc>
      </w:tr>
      <w:tr w:rsidR="00A950E2" w:rsidRPr="00E94D05" w14:paraId="2103EF18" w14:textId="77777777" w:rsidTr="0058378E">
        <w:tc>
          <w:tcPr>
            <w:tcW w:w="1443" w:type="pct"/>
          </w:tcPr>
          <w:p w14:paraId="192B69E3" w14:textId="77777777" w:rsidR="00A950E2" w:rsidRPr="00E94D05" w:rsidRDefault="00A950E2" w:rsidP="00A95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Paolo Bifani: ¿De </w:t>
            </w:r>
            <w:r w:rsidR="0058378E" w:rsidRPr="00E94D05">
              <w:rPr>
                <w:rFonts w:asciiTheme="minorHAnsi" w:hAnsiTheme="minorHAnsi" w:cstheme="minorHAnsi"/>
                <w:sz w:val="22"/>
                <w:szCs w:val="22"/>
              </w:rPr>
              <w:t>quién</w:t>
            </w: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 es la Naturaleza? </w:t>
            </w:r>
          </w:p>
        </w:tc>
        <w:tc>
          <w:tcPr>
            <w:tcW w:w="963" w:type="pct"/>
          </w:tcPr>
          <w:p w14:paraId="3189ECC0" w14:textId="77777777" w:rsidR="00A950E2" w:rsidRPr="00E94D05" w:rsidRDefault="00ED3475" w:rsidP="00A95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Núñez</w:t>
            </w:r>
            <w:r w:rsidR="00A950E2"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 Juan Carlos </w:t>
            </w:r>
          </w:p>
        </w:tc>
        <w:tc>
          <w:tcPr>
            <w:tcW w:w="1525" w:type="pct"/>
          </w:tcPr>
          <w:p w14:paraId="134C5FF0" w14:textId="77777777" w:rsidR="00A950E2" w:rsidRPr="00E94D05" w:rsidRDefault="00A950E2" w:rsidP="00A95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Revista Magis, febrero de 2008. </w:t>
            </w:r>
          </w:p>
        </w:tc>
        <w:tc>
          <w:tcPr>
            <w:tcW w:w="1069" w:type="pct"/>
          </w:tcPr>
          <w:p w14:paraId="74093A06" w14:textId="77777777" w:rsidR="00A950E2" w:rsidRPr="00E94D05" w:rsidRDefault="00A950E2" w:rsidP="00A95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Artículo completo</w:t>
            </w:r>
          </w:p>
        </w:tc>
      </w:tr>
      <w:tr w:rsidR="00FA18B8" w:rsidRPr="00E94D05" w14:paraId="6E00E5C8" w14:textId="77777777" w:rsidTr="0058378E">
        <w:tc>
          <w:tcPr>
            <w:tcW w:w="1443" w:type="pct"/>
          </w:tcPr>
          <w:p w14:paraId="2EF82963" w14:textId="77777777" w:rsidR="00FA18B8" w:rsidRPr="00E94D05" w:rsidRDefault="003F7DD2" w:rsidP="003F7D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Extractivismo y neo extractivismo</w:t>
            </w:r>
          </w:p>
          <w:p w14:paraId="01588140" w14:textId="77777777" w:rsidR="003F7DD2" w:rsidRPr="00E94D05" w:rsidRDefault="003F7DD2" w:rsidP="003F7D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pct"/>
          </w:tcPr>
          <w:p w14:paraId="3B633643" w14:textId="77777777" w:rsidR="00FA18B8" w:rsidRPr="00E94D05" w:rsidRDefault="003F7DD2" w:rsidP="00FA18B8">
            <w:pPr>
              <w:pStyle w:val="Bod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Acosta</w:t>
            </w:r>
            <w:r w:rsidR="009A343F"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 Alberto</w:t>
            </w:r>
          </w:p>
        </w:tc>
        <w:tc>
          <w:tcPr>
            <w:tcW w:w="1525" w:type="pct"/>
          </w:tcPr>
          <w:p w14:paraId="68258327" w14:textId="77777777" w:rsidR="00FA18B8" w:rsidRPr="00E94D05" w:rsidRDefault="00ED3475" w:rsidP="003F7D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Editorial América Latina, 2012.</w:t>
            </w:r>
          </w:p>
        </w:tc>
        <w:tc>
          <w:tcPr>
            <w:tcW w:w="1069" w:type="pct"/>
          </w:tcPr>
          <w:p w14:paraId="02255A2B" w14:textId="6144D4FE" w:rsidR="00FA18B8" w:rsidRPr="00E94D05" w:rsidRDefault="00BD1AD0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</w:t>
            </w:r>
            <w:r w:rsidR="009A343F"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 1 a la 13</w:t>
            </w:r>
          </w:p>
        </w:tc>
      </w:tr>
      <w:tr w:rsidR="0058378E" w:rsidRPr="00E94D05" w14:paraId="44332B44" w14:textId="77777777" w:rsidTr="0058378E">
        <w:tc>
          <w:tcPr>
            <w:tcW w:w="1443" w:type="pct"/>
          </w:tcPr>
          <w:p w14:paraId="337C1269" w14:textId="77777777" w:rsidR="0058378E" w:rsidRPr="00E94D05" w:rsidRDefault="0058378E" w:rsidP="00583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La sociedad sustentable:  una filosofía política para el nuevo milenio</w:t>
            </w:r>
          </w:p>
        </w:tc>
        <w:tc>
          <w:tcPr>
            <w:tcW w:w="963" w:type="pct"/>
          </w:tcPr>
          <w:p w14:paraId="39DB0E27" w14:textId="77777777" w:rsidR="0058378E" w:rsidRPr="00E94D05" w:rsidRDefault="0058378E" w:rsidP="00FA18B8">
            <w:pPr>
              <w:pStyle w:val="Bod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Toledo, </w:t>
            </w:r>
            <w:r w:rsidR="00ED3475" w:rsidRPr="00E94D05">
              <w:rPr>
                <w:rFonts w:asciiTheme="minorHAnsi" w:hAnsiTheme="minorHAnsi" w:cstheme="minorHAnsi"/>
                <w:sz w:val="22"/>
                <w:szCs w:val="22"/>
              </w:rPr>
              <w:t>Víctor</w:t>
            </w:r>
          </w:p>
        </w:tc>
        <w:tc>
          <w:tcPr>
            <w:tcW w:w="1525" w:type="pct"/>
          </w:tcPr>
          <w:p w14:paraId="23BAB700" w14:textId="77777777" w:rsidR="0058378E" w:rsidRPr="00E94D05" w:rsidRDefault="00ED3475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Instituto de Ecología de la UNAM. 2000</w:t>
            </w:r>
          </w:p>
        </w:tc>
        <w:tc>
          <w:tcPr>
            <w:tcW w:w="1069" w:type="pct"/>
          </w:tcPr>
          <w:p w14:paraId="4D0B43C1" w14:textId="77777777" w:rsidR="0058378E" w:rsidRPr="00E94D05" w:rsidRDefault="0058378E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Todo el artículo</w:t>
            </w:r>
          </w:p>
        </w:tc>
      </w:tr>
      <w:tr w:rsidR="00FA18B8" w:rsidRPr="00E94D05" w14:paraId="3014DE07" w14:textId="77777777" w:rsidTr="0058378E">
        <w:tc>
          <w:tcPr>
            <w:tcW w:w="1443" w:type="pct"/>
          </w:tcPr>
          <w:p w14:paraId="7A0F959C" w14:textId="77777777" w:rsidR="00FA18B8" w:rsidRPr="00E94D05" w:rsidRDefault="00FA18B8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La Nueva Cultura del Agua</w:t>
            </w:r>
          </w:p>
        </w:tc>
        <w:tc>
          <w:tcPr>
            <w:tcW w:w="963" w:type="pct"/>
          </w:tcPr>
          <w:p w14:paraId="42EB6D92" w14:textId="77777777" w:rsidR="00FA18B8" w:rsidRPr="00E94D05" w:rsidRDefault="00FA18B8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- Arrojo Pedro</w:t>
            </w:r>
          </w:p>
        </w:tc>
        <w:tc>
          <w:tcPr>
            <w:tcW w:w="1525" w:type="pct"/>
          </w:tcPr>
          <w:p w14:paraId="5CD74318" w14:textId="77777777" w:rsidR="00FA18B8" w:rsidRPr="00E94D05" w:rsidRDefault="00FA18B8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Revista Bio Diversitas (CONABIO), No. 67, julio – 2006</w:t>
            </w:r>
          </w:p>
        </w:tc>
        <w:tc>
          <w:tcPr>
            <w:tcW w:w="1069" w:type="pct"/>
          </w:tcPr>
          <w:p w14:paraId="4935CD61" w14:textId="77777777" w:rsidR="00FA18B8" w:rsidRPr="00E94D05" w:rsidRDefault="0058378E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Todo el artículo</w:t>
            </w:r>
          </w:p>
        </w:tc>
      </w:tr>
      <w:tr w:rsidR="003156AC" w:rsidRPr="00E94D05" w14:paraId="172C4A38" w14:textId="77777777" w:rsidTr="0058378E">
        <w:tc>
          <w:tcPr>
            <w:tcW w:w="1443" w:type="pct"/>
          </w:tcPr>
          <w:p w14:paraId="2B967994" w14:textId="77777777" w:rsidR="003156AC" w:rsidRPr="00E94D05" w:rsidRDefault="003156AC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El Buen Vivir</w:t>
            </w:r>
          </w:p>
          <w:p w14:paraId="46C2DDBC" w14:textId="77777777" w:rsidR="003156AC" w:rsidRPr="00E94D05" w:rsidRDefault="003156AC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pct"/>
          </w:tcPr>
          <w:p w14:paraId="3CC14D43" w14:textId="77777777" w:rsidR="003156AC" w:rsidRPr="00E94D05" w:rsidRDefault="003156AC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- Lo Bruto, Guisssepe. </w:t>
            </w:r>
          </w:p>
        </w:tc>
        <w:tc>
          <w:tcPr>
            <w:tcW w:w="1525" w:type="pct"/>
          </w:tcPr>
          <w:p w14:paraId="5EBDE69E" w14:textId="77777777" w:rsidR="003156AC" w:rsidRPr="00E94D05" w:rsidRDefault="003156AC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Editorial Paidos. </w:t>
            </w:r>
          </w:p>
        </w:tc>
        <w:tc>
          <w:tcPr>
            <w:tcW w:w="1069" w:type="pct"/>
          </w:tcPr>
          <w:p w14:paraId="36452F17" w14:textId="77777777" w:rsidR="003156AC" w:rsidRPr="00E94D05" w:rsidRDefault="003156AC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Capítulo 1.</w:t>
            </w:r>
          </w:p>
        </w:tc>
      </w:tr>
      <w:tr w:rsidR="003156AC" w:rsidRPr="00E94D05" w14:paraId="1D7BA07E" w14:textId="77777777" w:rsidTr="0058378E">
        <w:tc>
          <w:tcPr>
            <w:tcW w:w="1443" w:type="pct"/>
          </w:tcPr>
          <w:p w14:paraId="1927F70D" w14:textId="77777777" w:rsidR="003156AC" w:rsidRPr="00E94D05" w:rsidRDefault="003156AC" w:rsidP="008C6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EL Buen Vivir en la Cultura Aymara</w:t>
            </w:r>
          </w:p>
        </w:tc>
        <w:tc>
          <w:tcPr>
            <w:tcW w:w="963" w:type="pct"/>
          </w:tcPr>
          <w:p w14:paraId="2D3D63BF" w14:textId="77777777" w:rsidR="003156AC" w:rsidRPr="00E94D05" w:rsidRDefault="00F27C3A" w:rsidP="00E87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3156AC" w:rsidRPr="00E94D05">
                <w:rPr>
                  <w:rFonts w:asciiTheme="minorHAnsi" w:hAnsiTheme="minorHAnsi" w:cstheme="minorHAnsi"/>
                  <w:sz w:val="22"/>
                  <w:szCs w:val="22"/>
                </w:rPr>
                <w:t>Alanoca Arocutipa</w:t>
              </w:r>
            </w:hyperlink>
            <w:r w:rsidR="003156AC"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5" w:type="pct"/>
          </w:tcPr>
          <w:p w14:paraId="27286ECE" w14:textId="77777777" w:rsidR="003156AC" w:rsidRPr="00E94D05" w:rsidRDefault="003156AC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Editorial Académica Española, 2012. </w:t>
            </w:r>
          </w:p>
        </w:tc>
        <w:tc>
          <w:tcPr>
            <w:tcW w:w="1069" w:type="pct"/>
          </w:tcPr>
          <w:p w14:paraId="552F9533" w14:textId="4F16279E" w:rsidR="003156AC" w:rsidRPr="00E94D05" w:rsidRDefault="00BD1AD0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D3475">
              <w:rPr>
                <w:rFonts w:asciiTheme="minorHAnsi" w:hAnsiTheme="minorHAnsi" w:cstheme="minorHAnsi"/>
                <w:sz w:val="22"/>
                <w:szCs w:val="22"/>
              </w:rPr>
              <w:t>pcional</w:t>
            </w:r>
          </w:p>
        </w:tc>
      </w:tr>
      <w:tr w:rsidR="00FA18B8" w:rsidRPr="00E94D05" w14:paraId="5FBC5292" w14:textId="77777777" w:rsidTr="0058378E">
        <w:tc>
          <w:tcPr>
            <w:tcW w:w="1443" w:type="pct"/>
          </w:tcPr>
          <w:p w14:paraId="2AC8C8E2" w14:textId="77777777" w:rsidR="00FA18B8" w:rsidRPr="00E94D05" w:rsidRDefault="00E870FF" w:rsidP="009A34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Germinando Alternativas al Desarrollo</w:t>
            </w:r>
          </w:p>
        </w:tc>
        <w:tc>
          <w:tcPr>
            <w:tcW w:w="963" w:type="pct"/>
          </w:tcPr>
          <w:p w14:paraId="73CF4809" w14:textId="77777777" w:rsidR="00FA18B8" w:rsidRPr="00E94D05" w:rsidRDefault="00E870FF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Gudynas, Eduardo</w:t>
            </w:r>
          </w:p>
        </w:tc>
        <w:tc>
          <w:tcPr>
            <w:tcW w:w="1525" w:type="pct"/>
          </w:tcPr>
          <w:p w14:paraId="720B7B7A" w14:textId="77777777" w:rsidR="00FA18B8" w:rsidRPr="00E94D05" w:rsidRDefault="00E94D05" w:rsidP="00E87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Revista </w:t>
            </w:r>
            <w:r w:rsidR="00E870FF">
              <w:rPr>
                <w:rFonts w:asciiTheme="minorHAnsi" w:hAnsiTheme="minorHAnsi" w:cstheme="minorHAnsi"/>
                <w:sz w:val="22"/>
                <w:szCs w:val="22"/>
              </w:rPr>
              <w:t>ALAI, América Latina en Movimiento</w:t>
            </w: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 xml:space="preserve">, No. </w:t>
            </w:r>
            <w:r w:rsidR="00E870FF">
              <w:rPr>
                <w:rFonts w:asciiTheme="minorHAnsi" w:hAnsiTheme="minorHAnsi" w:cstheme="minorHAnsi"/>
                <w:sz w:val="22"/>
                <w:szCs w:val="22"/>
              </w:rPr>
              <w:t>462, 2011, Ecuador.</w:t>
            </w:r>
          </w:p>
        </w:tc>
        <w:tc>
          <w:tcPr>
            <w:tcW w:w="1069" w:type="pct"/>
          </w:tcPr>
          <w:p w14:paraId="3D8CDB0D" w14:textId="77777777" w:rsidR="00FA18B8" w:rsidRPr="00E94D05" w:rsidRDefault="00ED3475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opcional</w:t>
            </w:r>
          </w:p>
        </w:tc>
      </w:tr>
      <w:tr w:rsidR="00D230AA" w:rsidRPr="00E94D05" w14:paraId="2DEB1C8C" w14:textId="77777777" w:rsidTr="0058378E">
        <w:tc>
          <w:tcPr>
            <w:tcW w:w="1443" w:type="pct"/>
          </w:tcPr>
          <w:p w14:paraId="56B88481" w14:textId="77777777" w:rsidR="00D230AA" w:rsidRPr="00E94D05" w:rsidRDefault="00D230AA" w:rsidP="00FA18B8">
            <w:pPr>
              <w:pStyle w:val="Bod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Buena vida, buen vivir.</w:t>
            </w:r>
          </w:p>
        </w:tc>
        <w:tc>
          <w:tcPr>
            <w:tcW w:w="963" w:type="pct"/>
          </w:tcPr>
          <w:p w14:paraId="7FC01E0E" w14:textId="77777777" w:rsidR="00D230AA" w:rsidRPr="00E94D05" w:rsidRDefault="00D230AA" w:rsidP="003156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i/>
                <w:sz w:val="22"/>
                <w:szCs w:val="22"/>
              </w:rPr>
              <w:t>Gian Carlo Delgado</w:t>
            </w:r>
          </w:p>
        </w:tc>
        <w:tc>
          <w:tcPr>
            <w:tcW w:w="1525" w:type="pct"/>
          </w:tcPr>
          <w:p w14:paraId="084DED16" w14:textId="77777777" w:rsidR="00D230AA" w:rsidRPr="00E94D05" w:rsidRDefault="00ED3475" w:rsidP="0018514E">
            <w:pPr>
              <w:pStyle w:val="Bod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Instituto de Investigaciones Sociales </w:t>
            </w:r>
            <w:r w:rsidR="00E94D05" w:rsidRPr="00E94D05">
              <w:rPr>
                <w:rFonts w:asciiTheme="minorHAnsi" w:hAnsiTheme="minorHAnsi" w:cstheme="minorHAnsi"/>
                <w:sz w:val="22"/>
                <w:szCs w:val="22"/>
              </w:rPr>
              <w:t>UNAM</w:t>
            </w:r>
          </w:p>
        </w:tc>
        <w:tc>
          <w:tcPr>
            <w:tcW w:w="1069" w:type="pct"/>
          </w:tcPr>
          <w:p w14:paraId="308D0AFB" w14:textId="77777777" w:rsidR="00D230AA" w:rsidRPr="00E94D05" w:rsidRDefault="00E94D05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4D05">
              <w:rPr>
                <w:rFonts w:asciiTheme="minorHAnsi" w:hAnsiTheme="minorHAnsi" w:cstheme="minorHAnsi"/>
                <w:sz w:val="22"/>
                <w:szCs w:val="22"/>
              </w:rPr>
              <w:t>Texto de Gudynas, p. 61</w:t>
            </w:r>
          </w:p>
        </w:tc>
      </w:tr>
      <w:tr w:rsidR="00BD1AD0" w:rsidRPr="00E94D05" w14:paraId="1A4A2757" w14:textId="77777777" w:rsidTr="0058378E">
        <w:tc>
          <w:tcPr>
            <w:tcW w:w="1443" w:type="pct"/>
          </w:tcPr>
          <w:p w14:paraId="6962C3AB" w14:textId="2161B0C8" w:rsidR="00BD1AD0" w:rsidRPr="00E94D05" w:rsidRDefault="00BD1AD0" w:rsidP="00FA18B8">
            <w:pPr>
              <w:pStyle w:val="Bod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Manual de Consumo Sustentable </w:t>
            </w:r>
          </w:p>
        </w:tc>
        <w:tc>
          <w:tcPr>
            <w:tcW w:w="963" w:type="pct"/>
          </w:tcPr>
          <w:p w14:paraId="0CF95F5A" w14:textId="0219DBEE" w:rsidR="00BD1AD0" w:rsidRPr="00E94D05" w:rsidRDefault="00BD1AD0" w:rsidP="003156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UnESCO </w:t>
            </w:r>
          </w:p>
        </w:tc>
        <w:tc>
          <w:tcPr>
            <w:tcW w:w="1525" w:type="pct"/>
          </w:tcPr>
          <w:p w14:paraId="55CBA635" w14:textId="0F092266" w:rsidR="00BD1AD0" w:rsidRDefault="00BD1AD0" w:rsidP="0018514E">
            <w:pPr>
              <w:pStyle w:val="Body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Programa de Naciones Unidas para el Medio Ambiente</w:t>
            </w:r>
          </w:p>
        </w:tc>
        <w:tc>
          <w:tcPr>
            <w:tcW w:w="1069" w:type="pct"/>
          </w:tcPr>
          <w:p w14:paraId="00B42709" w14:textId="7C6D6350" w:rsidR="00BD1AD0" w:rsidRPr="00E94D05" w:rsidRDefault="00BD1AD0" w:rsidP="00FA1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4 a 17</w:t>
            </w:r>
          </w:p>
        </w:tc>
      </w:tr>
    </w:tbl>
    <w:p w14:paraId="2FB2E6C6" w14:textId="77777777" w:rsidR="008C6BD3" w:rsidRPr="00FE0CBA" w:rsidRDefault="008C6BD3" w:rsidP="00C8688C">
      <w:pPr>
        <w:rPr>
          <w:rFonts w:ascii="Arial" w:hAnsi="Arial" w:cs="Arial"/>
          <w:b/>
          <w:sz w:val="22"/>
          <w:szCs w:val="22"/>
        </w:rPr>
      </w:pPr>
    </w:p>
    <w:sectPr w:rsidR="008C6BD3" w:rsidRPr="00FE0CBA" w:rsidSect="00EC4AD7">
      <w:pgSz w:w="12240" w:h="15840" w:code="1"/>
      <w:pgMar w:top="851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C4ED" w14:textId="77777777" w:rsidR="00F27C3A" w:rsidRDefault="00F27C3A" w:rsidP="00B67F61">
      <w:r>
        <w:separator/>
      </w:r>
    </w:p>
  </w:endnote>
  <w:endnote w:type="continuationSeparator" w:id="0">
    <w:p w14:paraId="772B90E9" w14:textId="77777777" w:rsidR="00F27C3A" w:rsidRDefault="00F27C3A" w:rsidP="00B6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379D" w14:textId="58AF5E88" w:rsidR="00E94D05" w:rsidRPr="00E6073B" w:rsidRDefault="00E94D05">
    <w:pPr>
      <w:pStyle w:val="Piedepgina"/>
      <w:jc w:val="center"/>
      <w:rPr>
        <w:rFonts w:ascii="Arial" w:hAnsi="Arial" w:cs="Arial"/>
        <w:sz w:val="20"/>
        <w:szCs w:val="20"/>
      </w:rPr>
    </w:pPr>
    <w:r w:rsidRPr="00E6073B">
      <w:rPr>
        <w:rFonts w:ascii="Arial" w:hAnsi="Arial" w:cs="Arial"/>
        <w:sz w:val="20"/>
        <w:szCs w:val="20"/>
      </w:rPr>
      <w:fldChar w:fldCharType="begin"/>
    </w:r>
    <w:r w:rsidRPr="00E6073B">
      <w:rPr>
        <w:rFonts w:ascii="Arial" w:hAnsi="Arial" w:cs="Arial"/>
        <w:sz w:val="20"/>
        <w:szCs w:val="20"/>
      </w:rPr>
      <w:instrText xml:space="preserve"> PAGE   \* MERGEFORMAT </w:instrText>
    </w:r>
    <w:r w:rsidRPr="00E6073B">
      <w:rPr>
        <w:rFonts w:ascii="Arial" w:hAnsi="Arial" w:cs="Arial"/>
        <w:sz w:val="20"/>
        <w:szCs w:val="20"/>
      </w:rPr>
      <w:fldChar w:fldCharType="separate"/>
    </w:r>
    <w:r w:rsidR="00315E83">
      <w:rPr>
        <w:rFonts w:ascii="Arial" w:hAnsi="Arial" w:cs="Arial"/>
        <w:noProof/>
        <w:sz w:val="20"/>
        <w:szCs w:val="20"/>
      </w:rPr>
      <w:t>3</w:t>
    </w:r>
    <w:r w:rsidRPr="00E6073B">
      <w:rPr>
        <w:rFonts w:ascii="Arial" w:hAnsi="Arial" w:cs="Arial"/>
        <w:sz w:val="20"/>
        <w:szCs w:val="20"/>
      </w:rPr>
      <w:fldChar w:fldCharType="end"/>
    </w:r>
  </w:p>
  <w:p w14:paraId="73F047F1" w14:textId="77777777" w:rsidR="00E94D05" w:rsidRDefault="00E94D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5489" w14:textId="77777777" w:rsidR="00F27C3A" w:rsidRDefault="00F27C3A" w:rsidP="00B67F61">
      <w:r>
        <w:separator/>
      </w:r>
    </w:p>
  </w:footnote>
  <w:footnote w:type="continuationSeparator" w:id="0">
    <w:p w14:paraId="032D981D" w14:textId="77777777" w:rsidR="00F27C3A" w:rsidRDefault="00F27C3A" w:rsidP="00B6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09D"/>
    <w:multiLevelType w:val="hybridMultilevel"/>
    <w:tmpl w:val="4364E5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3958"/>
    <w:multiLevelType w:val="hybridMultilevel"/>
    <w:tmpl w:val="258E406A"/>
    <w:lvl w:ilvl="0" w:tplc="15584C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13B9F"/>
    <w:multiLevelType w:val="hybridMultilevel"/>
    <w:tmpl w:val="2152C174"/>
    <w:lvl w:ilvl="0" w:tplc="C5F4B4D0">
      <w:start w:val="20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93F8E"/>
    <w:multiLevelType w:val="hybridMultilevel"/>
    <w:tmpl w:val="4C247D84"/>
    <w:lvl w:ilvl="0" w:tplc="0C0A0019">
      <w:start w:val="1"/>
      <w:numFmt w:val="lowerLetter"/>
      <w:lvlText w:val="%1."/>
      <w:lvlJc w:val="left"/>
      <w:pPr>
        <w:tabs>
          <w:tab w:val="num" w:pos="542"/>
        </w:tabs>
        <w:ind w:left="54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4" w15:restartNumberingAfterBreak="0">
    <w:nsid w:val="10A3635F"/>
    <w:multiLevelType w:val="hybridMultilevel"/>
    <w:tmpl w:val="251E50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322BA"/>
    <w:multiLevelType w:val="hybridMultilevel"/>
    <w:tmpl w:val="03227F1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503EE9"/>
    <w:multiLevelType w:val="hybridMultilevel"/>
    <w:tmpl w:val="F60CCF80"/>
    <w:lvl w:ilvl="0" w:tplc="15584C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54D14"/>
    <w:multiLevelType w:val="hybridMultilevel"/>
    <w:tmpl w:val="F0BAA43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FB93804"/>
    <w:multiLevelType w:val="hybridMultilevel"/>
    <w:tmpl w:val="11B6E6FA"/>
    <w:lvl w:ilvl="0" w:tplc="691E25AE"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5514FDA"/>
    <w:multiLevelType w:val="hybridMultilevel"/>
    <w:tmpl w:val="4C247D84"/>
    <w:lvl w:ilvl="0" w:tplc="0C0A0019">
      <w:start w:val="1"/>
      <w:numFmt w:val="lowerLetter"/>
      <w:lvlText w:val="%1."/>
      <w:lvlJc w:val="left"/>
      <w:pPr>
        <w:tabs>
          <w:tab w:val="num" w:pos="542"/>
        </w:tabs>
        <w:ind w:left="54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10" w15:restartNumberingAfterBreak="0">
    <w:nsid w:val="2C6A0BBA"/>
    <w:multiLevelType w:val="hybridMultilevel"/>
    <w:tmpl w:val="F60CCF80"/>
    <w:lvl w:ilvl="0" w:tplc="15584C7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2DE143D7"/>
    <w:multiLevelType w:val="hybridMultilevel"/>
    <w:tmpl w:val="E06AC5C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307348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D273A4"/>
    <w:multiLevelType w:val="hybridMultilevel"/>
    <w:tmpl w:val="43045F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7942"/>
    <w:multiLevelType w:val="hybridMultilevel"/>
    <w:tmpl w:val="F60CCF80"/>
    <w:lvl w:ilvl="0" w:tplc="15584C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64F7"/>
    <w:multiLevelType w:val="hybridMultilevel"/>
    <w:tmpl w:val="501C918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404E2983"/>
    <w:multiLevelType w:val="hybridMultilevel"/>
    <w:tmpl w:val="F60CCF80"/>
    <w:lvl w:ilvl="0" w:tplc="15584C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56754"/>
    <w:multiLevelType w:val="hybridMultilevel"/>
    <w:tmpl w:val="F60CCF80"/>
    <w:lvl w:ilvl="0" w:tplc="15584C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65B6E"/>
    <w:multiLevelType w:val="hybridMultilevel"/>
    <w:tmpl w:val="A46439D6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500F1D6C"/>
    <w:multiLevelType w:val="hybridMultilevel"/>
    <w:tmpl w:val="6FE087F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97476"/>
    <w:multiLevelType w:val="hybridMultilevel"/>
    <w:tmpl w:val="F60CCF80"/>
    <w:lvl w:ilvl="0" w:tplc="15584C7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52305076"/>
    <w:multiLevelType w:val="hybridMultilevel"/>
    <w:tmpl w:val="254E82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456A96"/>
    <w:multiLevelType w:val="hybridMultilevel"/>
    <w:tmpl w:val="7710337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E27D5"/>
    <w:multiLevelType w:val="hybridMultilevel"/>
    <w:tmpl w:val="3DC2BA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711A0A"/>
    <w:multiLevelType w:val="hybridMultilevel"/>
    <w:tmpl w:val="4C247D84"/>
    <w:lvl w:ilvl="0" w:tplc="0C0A0019">
      <w:start w:val="1"/>
      <w:numFmt w:val="lowerLetter"/>
      <w:lvlText w:val="%1."/>
      <w:lvlJc w:val="left"/>
      <w:pPr>
        <w:tabs>
          <w:tab w:val="num" w:pos="542"/>
        </w:tabs>
        <w:ind w:left="54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24" w15:restartNumberingAfterBreak="0">
    <w:nsid w:val="5CC664DE"/>
    <w:multiLevelType w:val="hybridMultilevel"/>
    <w:tmpl w:val="4C247D84"/>
    <w:lvl w:ilvl="0" w:tplc="0C0A0019">
      <w:start w:val="1"/>
      <w:numFmt w:val="lowerLetter"/>
      <w:lvlText w:val="%1."/>
      <w:lvlJc w:val="left"/>
      <w:pPr>
        <w:tabs>
          <w:tab w:val="num" w:pos="542"/>
        </w:tabs>
        <w:ind w:left="54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25" w15:restartNumberingAfterBreak="0">
    <w:nsid w:val="607A04C2"/>
    <w:multiLevelType w:val="hybridMultilevel"/>
    <w:tmpl w:val="4C247D84"/>
    <w:lvl w:ilvl="0" w:tplc="0C0A0019">
      <w:start w:val="1"/>
      <w:numFmt w:val="lowerLetter"/>
      <w:lvlText w:val="%1."/>
      <w:lvlJc w:val="left"/>
      <w:pPr>
        <w:tabs>
          <w:tab w:val="num" w:pos="542"/>
        </w:tabs>
        <w:ind w:left="54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26" w15:restartNumberingAfterBreak="0">
    <w:nsid w:val="607C5002"/>
    <w:multiLevelType w:val="hybridMultilevel"/>
    <w:tmpl w:val="4C247D84"/>
    <w:lvl w:ilvl="0" w:tplc="0C0A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7A54F6"/>
    <w:multiLevelType w:val="hybridMultilevel"/>
    <w:tmpl w:val="F60CCF80"/>
    <w:lvl w:ilvl="0" w:tplc="15584C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1F7DF9"/>
    <w:multiLevelType w:val="hybridMultilevel"/>
    <w:tmpl w:val="99828398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B846372"/>
    <w:multiLevelType w:val="hybridMultilevel"/>
    <w:tmpl w:val="4C247D84"/>
    <w:lvl w:ilvl="0" w:tplc="0C0A0019">
      <w:start w:val="1"/>
      <w:numFmt w:val="lowerLetter"/>
      <w:lvlText w:val="%1."/>
      <w:lvlJc w:val="left"/>
      <w:pPr>
        <w:tabs>
          <w:tab w:val="num" w:pos="542"/>
        </w:tabs>
        <w:ind w:left="54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30" w15:restartNumberingAfterBreak="0">
    <w:nsid w:val="6E3D7766"/>
    <w:multiLevelType w:val="hybridMultilevel"/>
    <w:tmpl w:val="4C247D84"/>
    <w:lvl w:ilvl="0" w:tplc="0C0A0019">
      <w:start w:val="1"/>
      <w:numFmt w:val="lowerLetter"/>
      <w:lvlText w:val="%1."/>
      <w:lvlJc w:val="left"/>
      <w:pPr>
        <w:tabs>
          <w:tab w:val="num" w:pos="542"/>
        </w:tabs>
        <w:ind w:left="54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31" w15:restartNumberingAfterBreak="0">
    <w:nsid w:val="719E0104"/>
    <w:multiLevelType w:val="hybridMultilevel"/>
    <w:tmpl w:val="67FEF39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BD1347"/>
    <w:multiLevelType w:val="hybridMultilevel"/>
    <w:tmpl w:val="0EB0FBB8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3A9652B"/>
    <w:multiLevelType w:val="hybridMultilevel"/>
    <w:tmpl w:val="F60CCF80"/>
    <w:lvl w:ilvl="0" w:tplc="15584C7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7B3160A1"/>
    <w:multiLevelType w:val="hybridMultilevel"/>
    <w:tmpl w:val="ADF633CE"/>
    <w:lvl w:ilvl="0" w:tplc="B8320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54C8EBEE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8EC48AFE">
      <w:numFmt w:val="none"/>
      <w:lvlText w:val=""/>
      <w:lvlJc w:val="left"/>
      <w:pPr>
        <w:tabs>
          <w:tab w:val="num" w:pos="360"/>
        </w:tabs>
      </w:pPr>
    </w:lvl>
    <w:lvl w:ilvl="3" w:tplc="C406C7FE">
      <w:numFmt w:val="none"/>
      <w:lvlText w:val=""/>
      <w:lvlJc w:val="left"/>
      <w:pPr>
        <w:tabs>
          <w:tab w:val="num" w:pos="360"/>
        </w:tabs>
      </w:pPr>
    </w:lvl>
    <w:lvl w:ilvl="4" w:tplc="D5F0F93E">
      <w:numFmt w:val="none"/>
      <w:lvlText w:val=""/>
      <w:lvlJc w:val="left"/>
      <w:pPr>
        <w:tabs>
          <w:tab w:val="num" w:pos="360"/>
        </w:tabs>
      </w:pPr>
    </w:lvl>
    <w:lvl w:ilvl="5" w:tplc="55483486">
      <w:numFmt w:val="none"/>
      <w:lvlText w:val=""/>
      <w:lvlJc w:val="left"/>
      <w:pPr>
        <w:tabs>
          <w:tab w:val="num" w:pos="360"/>
        </w:tabs>
      </w:pPr>
    </w:lvl>
    <w:lvl w:ilvl="6" w:tplc="60E6F37A">
      <w:numFmt w:val="none"/>
      <w:lvlText w:val=""/>
      <w:lvlJc w:val="left"/>
      <w:pPr>
        <w:tabs>
          <w:tab w:val="num" w:pos="360"/>
        </w:tabs>
      </w:pPr>
    </w:lvl>
    <w:lvl w:ilvl="7" w:tplc="208297A8">
      <w:numFmt w:val="none"/>
      <w:lvlText w:val=""/>
      <w:lvlJc w:val="left"/>
      <w:pPr>
        <w:tabs>
          <w:tab w:val="num" w:pos="360"/>
        </w:tabs>
      </w:pPr>
    </w:lvl>
    <w:lvl w:ilvl="8" w:tplc="B33819D0">
      <w:numFmt w:val="none"/>
      <w:lvlText w:val=""/>
      <w:lvlJc w:val="left"/>
      <w:pPr>
        <w:tabs>
          <w:tab w:val="num" w:pos="360"/>
        </w:tabs>
      </w:pPr>
    </w:lvl>
  </w:abstractNum>
  <w:num w:numId="1" w16cid:durableId="2003777920">
    <w:abstractNumId w:val="26"/>
  </w:num>
  <w:num w:numId="2" w16cid:durableId="854341163">
    <w:abstractNumId w:val="18"/>
  </w:num>
  <w:num w:numId="3" w16cid:durableId="1442651849">
    <w:abstractNumId w:val="21"/>
  </w:num>
  <w:num w:numId="4" w16cid:durableId="1450736334">
    <w:abstractNumId w:val="11"/>
  </w:num>
  <w:num w:numId="5" w16cid:durableId="2102332633">
    <w:abstractNumId w:val="28"/>
  </w:num>
  <w:num w:numId="6" w16cid:durableId="1345747335">
    <w:abstractNumId w:val="14"/>
  </w:num>
  <w:num w:numId="7" w16cid:durableId="1449084454">
    <w:abstractNumId w:val="17"/>
  </w:num>
  <w:num w:numId="8" w16cid:durableId="1891379056">
    <w:abstractNumId w:val="31"/>
  </w:num>
  <w:num w:numId="9" w16cid:durableId="1834369586">
    <w:abstractNumId w:val="7"/>
  </w:num>
  <w:num w:numId="10" w16cid:durableId="1680304635">
    <w:abstractNumId w:val="32"/>
  </w:num>
  <w:num w:numId="11" w16cid:durableId="1200898532">
    <w:abstractNumId w:val="12"/>
  </w:num>
  <w:num w:numId="12" w16cid:durableId="1637106401">
    <w:abstractNumId w:val="5"/>
  </w:num>
  <w:num w:numId="13" w16cid:durableId="1868441950">
    <w:abstractNumId w:val="22"/>
  </w:num>
  <w:num w:numId="14" w16cid:durableId="1873806951">
    <w:abstractNumId w:val="34"/>
  </w:num>
  <w:num w:numId="15" w16cid:durableId="1893420923">
    <w:abstractNumId w:val="4"/>
  </w:num>
  <w:num w:numId="16" w16cid:durableId="1860119439">
    <w:abstractNumId w:val="20"/>
  </w:num>
  <w:num w:numId="17" w16cid:durableId="2088648584">
    <w:abstractNumId w:val="25"/>
  </w:num>
  <w:num w:numId="18" w16cid:durableId="1612783214">
    <w:abstractNumId w:val="3"/>
  </w:num>
  <w:num w:numId="19" w16cid:durableId="1540779762">
    <w:abstractNumId w:val="29"/>
  </w:num>
  <w:num w:numId="20" w16cid:durableId="409236572">
    <w:abstractNumId w:val="24"/>
  </w:num>
  <w:num w:numId="21" w16cid:durableId="32124773">
    <w:abstractNumId w:val="23"/>
  </w:num>
  <w:num w:numId="22" w16cid:durableId="922682301">
    <w:abstractNumId w:val="9"/>
  </w:num>
  <w:num w:numId="23" w16cid:durableId="1406491871">
    <w:abstractNumId w:val="30"/>
  </w:num>
  <w:num w:numId="24" w16cid:durableId="1434858363">
    <w:abstractNumId w:val="8"/>
  </w:num>
  <w:num w:numId="25" w16cid:durableId="399258758">
    <w:abstractNumId w:val="0"/>
  </w:num>
  <w:num w:numId="26" w16cid:durableId="1603756075">
    <w:abstractNumId w:val="19"/>
  </w:num>
  <w:num w:numId="27" w16cid:durableId="1470974783">
    <w:abstractNumId w:val="10"/>
  </w:num>
  <w:num w:numId="28" w16cid:durableId="1782068701">
    <w:abstractNumId w:val="33"/>
  </w:num>
  <w:num w:numId="29" w16cid:durableId="1539853430">
    <w:abstractNumId w:val="27"/>
  </w:num>
  <w:num w:numId="30" w16cid:durableId="576089498">
    <w:abstractNumId w:val="6"/>
  </w:num>
  <w:num w:numId="31" w16cid:durableId="1266186142">
    <w:abstractNumId w:val="16"/>
  </w:num>
  <w:num w:numId="32" w16cid:durableId="1519585627">
    <w:abstractNumId w:val="13"/>
  </w:num>
  <w:num w:numId="33" w16cid:durableId="747196509">
    <w:abstractNumId w:val="15"/>
  </w:num>
  <w:num w:numId="34" w16cid:durableId="43068921">
    <w:abstractNumId w:val="1"/>
  </w:num>
  <w:num w:numId="35" w16cid:durableId="48386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1D"/>
    <w:rsid w:val="000011F3"/>
    <w:rsid w:val="00006422"/>
    <w:rsid w:val="00036381"/>
    <w:rsid w:val="00042B94"/>
    <w:rsid w:val="00043E82"/>
    <w:rsid w:val="00045D67"/>
    <w:rsid w:val="00051E19"/>
    <w:rsid w:val="000524DC"/>
    <w:rsid w:val="00053473"/>
    <w:rsid w:val="000558A6"/>
    <w:rsid w:val="00070179"/>
    <w:rsid w:val="00070B4A"/>
    <w:rsid w:val="0008408F"/>
    <w:rsid w:val="00084A73"/>
    <w:rsid w:val="000A1ECD"/>
    <w:rsid w:val="000A403C"/>
    <w:rsid w:val="000A758E"/>
    <w:rsid w:val="000C4E09"/>
    <w:rsid w:val="000D190E"/>
    <w:rsid w:val="000F72CE"/>
    <w:rsid w:val="001149AF"/>
    <w:rsid w:val="0011669A"/>
    <w:rsid w:val="0012056A"/>
    <w:rsid w:val="001208A5"/>
    <w:rsid w:val="00125819"/>
    <w:rsid w:val="00125A3F"/>
    <w:rsid w:val="00143A4C"/>
    <w:rsid w:val="001553C2"/>
    <w:rsid w:val="00163578"/>
    <w:rsid w:val="001751DE"/>
    <w:rsid w:val="0018514E"/>
    <w:rsid w:val="001A7544"/>
    <w:rsid w:val="001B2BE1"/>
    <w:rsid w:val="001C563F"/>
    <w:rsid w:val="001D3325"/>
    <w:rsid w:val="001D41E3"/>
    <w:rsid w:val="001D5552"/>
    <w:rsid w:val="001D5945"/>
    <w:rsid w:val="001E5F2E"/>
    <w:rsid w:val="00207635"/>
    <w:rsid w:val="00210C7B"/>
    <w:rsid w:val="00215548"/>
    <w:rsid w:val="0021787D"/>
    <w:rsid w:val="00226B81"/>
    <w:rsid w:val="00244BB8"/>
    <w:rsid w:val="00245636"/>
    <w:rsid w:val="002717AF"/>
    <w:rsid w:val="00275E56"/>
    <w:rsid w:val="002777A8"/>
    <w:rsid w:val="0028712F"/>
    <w:rsid w:val="002F2E9B"/>
    <w:rsid w:val="00300A2D"/>
    <w:rsid w:val="003156AC"/>
    <w:rsid w:val="00315E83"/>
    <w:rsid w:val="00323B9C"/>
    <w:rsid w:val="00325D05"/>
    <w:rsid w:val="0034553F"/>
    <w:rsid w:val="003630D6"/>
    <w:rsid w:val="00397955"/>
    <w:rsid w:val="003A09CC"/>
    <w:rsid w:val="003A504D"/>
    <w:rsid w:val="003A7191"/>
    <w:rsid w:val="003B0CB4"/>
    <w:rsid w:val="003B1AD7"/>
    <w:rsid w:val="003B2DF8"/>
    <w:rsid w:val="003C710F"/>
    <w:rsid w:val="003D4A55"/>
    <w:rsid w:val="003F7443"/>
    <w:rsid w:val="003F7DD2"/>
    <w:rsid w:val="0041559D"/>
    <w:rsid w:val="004228A8"/>
    <w:rsid w:val="004342BC"/>
    <w:rsid w:val="00443295"/>
    <w:rsid w:val="004578B6"/>
    <w:rsid w:val="00483BD6"/>
    <w:rsid w:val="00492BB7"/>
    <w:rsid w:val="00492DAB"/>
    <w:rsid w:val="00495DE2"/>
    <w:rsid w:val="004D63BF"/>
    <w:rsid w:val="0052280C"/>
    <w:rsid w:val="00523C18"/>
    <w:rsid w:val="00525890"/>
    <w:rsid w:val="0053030D"/>
    <w:rsid w:val="0055030F"/>
    <w:rsid w:val="0055153D"/>
    <w:rsid w:val="00567119"/>
    <w:rsid w:val="00575A1C"/>
    <w:rsid w:val="0057614B"/>
    <w:rsid w:val="0058378E"/>
    <w:rsid w:val="005B112A"/>
    <w:rsid w:val="005B5B2B"/>
    <w:rsid w:val="005C5C63"/>
    <w:rsid w:val="005D71FF"/>
    <w:rsid w:val="005E5C53"/>
    <w:rsid w:val="00615151"/>
    <w:rsid w:val="0061771F"/>
    <w:rsid w:val="006230D7"/>
    <w:rsid w:val="00644308"/>
    <w:rsid w:val="00652DDB"/>
    <w:rsid w:val="00660BAB"/>
    <w:rsid w:val="00671000"/>
    <w:rsid w:val="006867E5"/>
    <w:rsid w:val="00690166"/>
    <w:rsid w:val="00690E81"/>
    <w:rsid w:val="006915D7"/>
    <w:rsid w:val="006B1BD2"/>
    <w:rsid w:val="006C68B5"/>
    <w:rsid w:val="006D7084"/>
    <w:rsid w:val="006E2CB0"/>
    <w:rsid w:val="006E54FD"/>
    <w:rsid w:val="006E782E"/>
    <w:rsid w:val="006F5FA5"/>
    <w:rsid w:val="00704D7B"/>
    <w:rsid w:val="0070586D"/>
    <w:rsid w:val="00712821"/>
    <w:rsid w:val="007135E6"/>
    <w:rsid w:val="00735289"/>
    <w:rsid w:val="00742156"/>
    <w:rsid w:val="00752EA9"/>
    <w:rsid w:val="0075466F"/>
    <w:rsid w:val="00755CC7"/>
    <w:rsid w:val="007910BD"/>
    <w:rsid w:val="007920AC"/>
    <w:rsid w:val="0079714F"/>
    <w:rsid w:val="007A223E"/>
    <w:rsid w:val="007C0333"/>
    <w:rsid w:val="007C197A"/>
    <w:rsid w:val="007D6726"/>
    <w:rsid w:val="007E3D6B"/>
    <w:rsid w:val="007E506E"/>
    <w:rsid w:val="00833EB4"/>
    <w:rsid w:val="008360B3"/>
    <w:rsid w:val="00837908"/>
    <w:rsid w:val="008426D9"/>
    <w:rsid w:val="008642DA"/>
    <w:rsid w:val="00874C59"/>
    <w:rsid w:val="0088256B"/>
    <w:rsid w:val="008A3EB8"/>
    <w:rsid w:val="008B1187"/>
    <w:rsid w:val="008C6BD3"/>
    <w:rsid w:val="008D4DCB"/>
    <w:rsid w:val="008D562D"/>
    <w:rsid w:val="008E2988"/>
    <w:rsid w:val="008E6627"/>
    <w:rsid w:val="00903697"/>
    <w:rsid w:val="0090533E"/>
    <w:rsid w:val="00914B21"/>
    <w:rsid w:val="009173A0"/>
    <w:rsid w:val="00925EA9"/>
    <w:rsid w:val="0094664B"/>
    <w:rsid w:val="00951CC6"/>
    <w:rsid w:val="00965211"/>
    <w:rsid w:val="009755E4"/>
    <w:rsid w:val="009775B6"/>
    <w:rsid w:val="00982BEC"/>
    <w:rsid w:val="00984B0E"/>
    <w:rsid w:val="00985AFD"/>
    <w:rsid w:val="0098787A"/>
    <w:rsid w:val="009A343F"/>
    <w:rsid w:val="009A3CA0"/>
    <w:rsid w:val="009B5953"/>
    <w:rsid w:val="009E2342"/>
    <w:rsid w:val="009E3506"/>
    <w:rsid w:val="009F6085"/>
    <w:rsid w:val="00A02463"/>
    <w:rsid w:val="00A03E72"/>
    <w:rsid w:val="00A12226"/>
    <w:rsid w:val="00A160DE"/>
    <w:rsid w:val="00A274A3"/>
    <w:rsid w:val="00A358A6"/>
    <w:rsid w:val="00A50D73"/>
    <w:rsid w:val="00A55F57"/>
    <w:rsid w:val="00A63A8A"/>
    <w:rsid w:val="00A66331"/>
    <w:rsid w:val="00A75A5E"/>
    <w:rsid w:val="00A950E2"/>
    <w:rsid w:val="00A96632"/>
    <w:rsid w:val="00AA12EC"/>
    <w:rsid w:val="00AA178B"/>
    <w:rsid w:val="00AA1D46"/>
    <w:rsid w:val="00AB2CA3"/>
    <w:rsid w:val="00AC0285"/>
    <w:rsid w:val="00AE0161"/>
    <w:rsid w:val="00AE6362"/>
    <w:rsid w:val="00AF066B"/>
    <w:rsid w:val="00AF25A7"/>
    <w:rsid w:val="00B41565"/>
    <w:rsid w:val="00B460DD"/>
    <w:rsid w:val="00B57095"/>
    <w:rsid w:val="00B67F61"/>
    <w:rsid w:val="00B75F11"/>
    <w:rsid w:val="00B76611"/>
    <w:rsid w:val="00B83C91"/>
    <w:rsid w:val="00B90503"/>
    <w:rsid w:val="00BA48D2"/>
    <w:rsid w:val="00BA7ED3"/>
    <w:rsid w:val="00BB3CEE"/>
    <w:rsid w:val="00BC6009"/>
    <w:rsid w:val="00BD12FA"/>
    <w:rsid w:val="00BD1AD0"/>
    <w:rsid w:val="00BF2166"/>
    <w:rsid w:val="00C0480C"/>
    <w:rsid w:val="00C12C62"/>
    <w:rsid w:val="00C16BF7"/>
    <w:rsid w:val="00C17CC5"/>
    <w:rsid w:val="00C27D18"/>
    <w:rsid w:val="00C42B94"/>
    <w:rsid w:val="00C52C01"/>
    <w:rsid w:val="00C54401"/>
    <w:rsid w:val="00C67031"/>
    <w:rsid w:val="00C71C65"/>
    <w:rsid w:val="00C8406E"/>
    <w:rsid w:val="00C8688C"/>
    <w:rsid w:val="00C90873"/>
    <w:rsid w:val="00C928B0"/>
    <w:rsid w:val="00C92FAB"/>
    <w:rsid w:val="00C94A89"/>
    <w:rsid w:val="00CC6E34"/>
    <w:rsid w:val="00CD33B4"/>
    <w:rsid w:val="00CD52E0"/>
    <w:rsid w:val="00CD69ED"/>
    <w:rsid w:val="00CE7BEE"/>
    <w:rsid w:val="00CF209C"/>
    <w:rsid w:val="00CF47BD"/>
    <w:rsid w:val="00CF61ED"/>
    <w:rsid w:val="00D21B48"/>
    <w:rsid w:val="00D230AA"/>
    <w:rsid w:val="00D4328F"/>
    <w:rsid w:val="00D63BB3"/>
    <w:rsid w:val="00D72B58"/>
    <w:rsid w:val="00D8503F"/>
    <w:rsid w:val="00DA43EE"/>
    <w:rsid w:val="00DC062D"/>
    <w:rsid w:val="00DE371D"/>
    <w:rsid w:val="00DF4C3B"/>
    <w:rsid w:val="00E12651"/>
    <w:rsid w:val="00E134F0"/>
    <w:rsid w:val="00E5746C"/>
    <w:rsid w:val="00E6073B"/>
    <w:rsid w:val="00E870FF"/>
    <w:rsid w:val="00E94D05"/>
    <w:rsid w:val="00E96AE4"/>
    <w:rsid w:val="00EA5557"/>
    <w:rsid w:val="00EB5E64"/>
    <w:rsid w:val="00EC2B67"/>
    <w:rsid w:val="00EC3473"/>
    <w:rsid w:val="00EC4AD7"/>
    <w:rsid w:val="00EC4F06"/>
    <w:rsid w:val="00ED3475"/>
    <w:rsid w:val="00EF27C7"/>
    <w:rsid w:val="00F2370E"/>
    <w:rsid w:val="00F27B52"/>
    <w:rsid w:val="00F27C3A"/>
    <w:rsid w:val="00F457BB"/>
    <w:rsid w:val="00F45962"/>
    <w:rsid w:val="00F606BE"/>
    <w:rsid w:val="00F6154A"/>
    <w:rsid w:val="00F63C7E"/>
    <w:rsid w:val="00FA18B8"/>
    <w:rsid w:val="00FE0CBA"/>
    <w:rsid w:val="00FE7A0F"/>
    <w:rsid w:val="00FF2D51"/>
    <w:rsid w:val="00FF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A86D"/>
  <w15:docId w15:val="{09116201-E554-4C57-A1E0-54F11C76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71D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B67F61"/>
    <w:pPr>
      <w:keepNext/>
      <w:outlineLvl w:val="0"/>
    </w:pPr>
    <w:rPr>
      <w:rFonts w:ascii="Arial" w:hAnsi="Arial"/>
      <w:b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E371D"/>
    <w:pPr>
      <w:jc w:val="both"/>
    </w:pPr>
    <w:rPr>
      <w:lang w:eastAsia="es-ES"/>
    </w:rPr>
  </w:style>
  <w:style w:type="character" w:styleId="Hipervnculo">
    <w:name w:val="Hyperlink"/>
    <w:basedOn w:val="Fuentedeprrafopredeter"/>
    <w:rsid w:val="00DE371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67F61"/>
    <w:rPr>
      <w:rFonts w:ascii="Arial" w:hAnsi="Arial"/>
      <w:b/>
      <w:sz w:val="22"/>
      <w:szCs w:val="24"/>
    </w:rPr>
  </w:style>
  <w:style w:type="paragraph" w:styleId="Prrafodelista">
    <w:name w:val="List Paragraph"/>
    <w:basedOn w:val="Normal"/>
    <w:uiPriority w:val="34"/>
    <w:qFormat/>
    <w:rsid w:val="00B67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B67F61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7F61"/>
    <w:rPr>
      <w:sz w:val="24"/>
      <w:szCs w:val="24"/>
    </w:rPr>
  </w:style>
  <w:style w:type="paragraph" w:styleId="Encabezado">
    <w:name w:val="header"/>
    <w:basedOn w:val="Normal"/>
    <w:link w:val="EncabezadoCar"/>
    <w:rsid w:val="00B67F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7F61"/>
    <w:rPr>
      <w:sz w:val="24"/>
      <w:szCs w:val="24"/>
      <w:lang w:val="es-MX" w:eastAsia="es-MX"/>
    </w:rPr>
  </w:style>
  <w:style w:type="table" w:styleId="Tablaconcuadrcula">
    <w:name w:val="Table Grid"/>
    <w:basedOn w:val="Tablanormal"/>
    <w:rsid w:val="00B67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1">
    <w:name w:val="Body 1"/>
    <w:rsid w:val="009B5953"/>
    <w:pPr>
      <w:outlineLvl w:val="0"/>
    </w:pPr>
    <w:rPr>
      <w:rFonts w:eastAsia="Arial Unicode MS"/>
      <w:color w:val="000000"/>
      <w:sz w:val="28"/>
      <w:u w:color="000000"/>
      <w:lang w:val="es-MX" w:eastAsia="es-MX"/>
    </w:rPr>
  </w:style>
  <w:style w:type="paragraph" w:styleId="Textodeglobo">
    <w:name w:val="Balloon Text"/>
    <w:basedOn w:val="Normal"/>
    <w:link w:val="TextodegloboCar"/>
    <w:rsid w:val="004578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78B6"/>
    <w:rPr>
      <w:rFonts w:ascii="Tahoma" w:hAnsi="Tahoma" w:cs="Tahoma"/>
      <w:sz w:val="16"/>
      <w:szCs w:val="16"/>
      <w:lang w:val="es-MX" w:eastAsia="es-MX"/>
    </w:rPr>
  </w:style>
  <w:style w:type="paragraph" w:customStyle="1" w:styleId="body10">
    <w:name w:val="body1"/>
    <w:basedOn w:val="Normal"/>
    <w:rsid w:val="00C67031"/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008">
          <w:marLeft w:val="0"/>
          <w:marRight w:val="3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3022">
              <w:marLeft w:val="111"/>
              <w:marRight w:val="111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search?hl=es&amp;tbo=p&amp;tbm=bks&amp;q=inauthor:%22Vicente+Alanoca+Arocutipa%2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ITESO</vt:lpstr>
    </vt:vector>
  </TitlesOfParts>
  <Company>ITESO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ITESO</dc:title>
  <dc:subject/>
  <dc:creator>aray</dc:creator>
  <cp:keywords/>
  <dc:description/>
  <cp:lastModifiedBy>ESCOBAR ZUÑIGA, FERNANDO</cp:lastModifiedBy>
  <cp:revision>2</cp:revision>
  <cp:lastPrinted>2016-08-17T20:38:00Z</cp:lastPrinted>
  <dcterms:created xsi:type="dcterms:W3CDTF">2022-05-23T18:58:00Z</dcterms:created>
  <dcterms:modified xsi:type="dcterms:W3CDTF">2022-05-23T18:58:00Z</dcterms:modified>
</cp:coreProperties>
</file>