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CC" w:rsidRPr="00A34351" w:rsidRDefault="00951A95" w:rsidP="00A34351">
      <w:pPr>
        <w:pStyle w:val="Ttulo1"/>
        <w:jc w:val="center"/>
        <w:rPr>
          <w:b/>
          <w:sz w:val="36"/>
          <w:lang w:val="en-US"/>
        </w:rPr>
      </w:pPr>
      <w:r w:rsidRPr="00A34351">
        <w:rPr>
          <w:b/>
          <w:sz w:val="36"/>
          <w:lang w:val="en-US"/>
        </w:rPr>
        <w:t>International Innovation and Entrepreneurship Cluster</w:t>
      </w:r>
    </w:p>
    <w:p w:rsidR="00951A95" w:rsidRPr="00951A95" w:rsidRDefault="00951A95" w:rsidP="00951A95">
      <w:pPr>
        <w:rPr>
          <w:lang w:val="en-US"/>
        </w:rPr>
      </w:pPr>
    </w:p>
    <w:p w:rsidR="001F69CC" w:rsidRDefault="001F69CC" w:rsidP="001F69CC">
      <w:pPr>
        <w:pStyle w:val="Ttulo2"/>
        <w:rPr>
          <w:lang w:val="en-US"/>
        </w:rPr>
      </w:pPr>
      <w:r w:rsidRPr="006B264E">
        <w:rPr>
          <w:lang w:val="en-US"/>
        </w:rPr>
        <w:t xml:space="preserve">1. </w:t>
      </w:r>
      <w:r w:rsidR="00B949DF" w:rsidRPr="006B264E">
        <w:rPr>
          <w:lang w:val="en-US"/>
        </w:rPr>
        <w:t>Course name</w:t>
      </w:r>
      <w:r w:rsidRPr="006B264E">
        <w:rPr>
          <w:lang w:val="en-US"/>
        </w:rPr>
        <w:t>:</w:t>
      </w:r>
    </w:p>
    <w:p w:rsidR="00C85C88" w:rsidRPr="003B0486" w:rsidRDefault="00C85C88" w:rsidP="00C85C88">
      <w:pPr>
        <w:rPr>
          <w:rFonts w:ascii="Arial" w:hAnsi="Arial" w:cs="Arial"/>
          <w:lang w:val="en-US"/>
        </w:rPr>
      </w:pPr>
      <w:r w:rsidRPr="003B0486">
        <w:rPr>
          <w:rFonts w:ascii="Arial" w:hAnsi="Arial" w:cs="Arial"/>
          <w:lang w:val="en-US"/>
        </w:rPr>
        <w:t>Innovation and Entrepreneurship</w:t>
      </w:r>
    </w:p>
    <w:p w:rsidR="001F69CC" w:rsidRDefault="00B949DF" w:rsidP="001F69CC">
      <w:pPr>
        <w:pStyle w:val="Ttulo2"/>
        <w:rPr>
          <w:lang w:val="en-US"/>
        </w:rPr>
      </w:pPr>
      <w:r w:rsidRPr="006B264E">
        <w:rPr>
          <w:lang w:val="en-US"/>
        </w:rPr>
        <w:t>2. Course objective</w:t>
      </w:r>
      <w:r w:rsidR="001F69CC" w:rsidRPr="006B264E">
        <w:rPr>
          <w:lang w:val="en-US"/>
        </w:rPr>
        <w:t>:</w:t>
      </w:r>
    </w:p>
    <w:p w:rsidR="00C85C88" w:rsidRPr="003B0486" w:rsidRDefault="00C85C88" w:rsidP="003B0486">
      <w:pPr>
        <w:jc w:val="both"/>
        <w:rPr>
          <w:rFonts w:ascii="Arial" w:hAnsi="Arial" w:cs="Arial"/>
          <w:bCs/>
          <w:lang w:val="en-US"/>
        </w:rPr>
      </w:pPr>
      <w:r w:rsidRPr="003B0486">
        <w:rPr>
          <w:rFonts w:ascii="Arial" w:hAnsi="Arial" w:cs="Arial"/>
          <w:bCs/>
          <w:lang w:val="en-US"/>
        </w:rPr>
        <w:t xml:space="preserve">Offer to undergraduates, as a cycle, an innovation and entrepreneurship approach by constructing a solution based on a real problem, working in a multidisciplinary team, which </w:t>
      </w:r>
      <w:r w:rsidR="00951A95" w:rsidRPr="003B0486">
        <w:rPr>
          <w:rFonts w:ascii="Arial" w:hAnsi="Arial" w:cs="Arial"/>
          <w:bCs/>
          <w:lang w:val="en-US"/>
        </w:rPr>
        <w:t>encompasses</w:t>
      </w:r>
      <w:r w:rsidRPr="003B0486">
        <w:rPr>
          <w:rFonts w:ascii="Arial" w:hAnsi="Arial" w:cs="Arial"/>
          <w:bCs/>
          <w:lang w:val="en-US"/>
        </w:rPr>
        <w:t xml:space="preserve"> the identification of the principle of a business model for such solution and the practice of communication schemes of the value proposition.</w:t>
      </w:r>
    </w:p>
    <w:p w:rsidR="00C85C88" w:rsidRPr="003B0486" w:rsidRDefault="00C85C88" w:rsidP="00C85C88">
      <w:pPr>
        <w:rPr>
          <w:rFonts w:ascii="Arial" w:hAnsi="Arial" w:cs="Arial"/>
          <w:lang w:val="en-US"/>
        </w:rPr>
      </w:pPr>
    </w:p>
    <w:p w:rsidR="0096200A" w:rsidRPr="003B0486" w:rsidRDefault="0096200A" w:rsidP="0096200A">
      <w:pPr>
        <w:pStyle w:val="Prrafodelista"/>
        <w:numPr>
          <w:ilvl w:val="3"/>
          <w:numId w:val="1"/>
        </w:numPr>
        <w:spacing w:after="0" w:line="240" w:lineRule="auto"/>
        <w:ind w:left="360"/>
        <w:jc w:val="both"/>
        <w:rPr>
          <w:rFonts w:ascii="Arial" w:hAnsi="Arial" w:cs="Arial"/>
          <w:lang w:val="en-US"/>
        </w:rPr>
      </w:pPr>
      <w:r w:rsidRPr="003B0486">
        <w:rPr>
          <w:rFonts w:ascii="Arial" w:hAnsi="Arial" w:cs="Arial"/>
          <w:lang w:val="en-US"/>
        </w:rPr>
        <w:t>Develop an implementation ready and validated business model based on a value proposition.</w:t>
      </w:r>
    </w:p>
    <w:p w:rsidR="0096200A" w:rsidRPr="003B0486" w:rsidRDefault="0096200A" w:rsidP="0096200A">
      <w:pPr>
        <w:pStyle w:val="Prrafodelista"/>
        <w:numPr>
          <w:ilvl w:val="3"/>
          <w:numId w:val="1"/>
        </w:numPr>
        <w:spacing w:after="0" w:line="240" w:lineRule="auto"/>
        <w:ind w:left="360"/>
        <w:jc w:val="both"/>
        <w:rPr>
          <w:rFonts w:ascii="Arial" w:hAnsi="Arial" w:cs="Arial"/>
          <w:lang w:val="en-US"/>
        </w:rPr>
      </w:pPr>
      <w:r w:rsidRPr="003B0486">
        <w:rPr>
          <w:rFonts w:ascii="Arial" w:hAnsi="Arial" w:cs="Arial"/>
          <w:lang w:val="en-US"/>
        </w:rPr>
        <w:t>Design innovative and scalable business models to give viability and sustainability to new business projects.</w:t>
      </w:r>
    </w:p>
    <w:p w:rsidR="0096200A" w:rsidRPr="003B0486" w:rsidRDefault="0096200A" w:rsidP="0096200A">
      <w:pPr>
        <w:pStyle w:val="Prrafodelista"/>
        <w:numPr>
          <w:ilvl w:val="3"/>
          <w:numId w:val="1"/>
        </w:numPr>
        <w:spacing w:after="0" w:line="240" w:lineRule="auto"/>
        <w:ind w:left="360"/>
        <w:jc w:val="both"/>
        <w:rPr>
          <w:rFonts w:ascii="Arial" w:hAnsi="Arial" w:cs="Arial"/>
          <w:lang w:val="en-US"/>
        </w:rPr>
      </w:pPr>
      <w:r w:rsidRPr="003B0486">
        <w:rPr>
          <w:rFonts w:ascii="Arial" w:hAnsi="Arial" w:cs="Arial"/>
          <w:lang w:val="en-US"/>
        </w:rPr>
        <w:t>Communicate ideas, concepts, and business models on a clear and convincing manner, drawing interest and trust from others towards the project.</w:t>
      </w:r>
    </w:p>
    <w:p w:rsidR="0096200A" w:rsidRPr="003B0486" w:rsidRDefault="0096200A" w:rsidP="0096200A">
      <w:pPr>
        <w:pStyle w:val="Prrafodelista"/>
        <w:numPr>
          <w:ilvl w:val="3"/>
          <w:numId w:val="1"/>
        </w:numPr>
        <w:spacing w:after="0" w:line="240" w:lineRule="auto"/>
        <w:ind w:left="360"/>
        <w:jc w:val="both"/>
        <w:rPr>
          <w:rFonts w:ascii="Arial" w:hAnsi="Arial" w:cs="Arial"/>
          <w:lang w:val="en-US"/>
        </w:rPr>
      </w:pPr>
      <w:r w:rsidRPr="003B0486">
        <w:rPr>
          <w:rFonts w:ascii="Arial" w:hAnsi="Arial" w:cs="Arial"/>
          <w:lang w:val="en-US"/>
        </w:rPr>
        <w:t>Relate the enterprising activity with ethical business practice that contribute to the development of its value network and community.</w:t>
      </w:r>
    </w:p>
    <w:p w:rsidR="00C85C88" w:rsidRPr="003B0486" w:rsidRDefault="00C85C88" w:rsidP="001F69CC">
      <w:pPr>
        <w:pStyle w:val="Ttulo2"/>
        <w:rPr>
          <w:rFonts w:ascii="Arial" w:hAnsi="Arial" w:cs="Arial"/>
          <w:sz w:val="22"/>
          <w:szCs w:val="22"/>
          <w:lang w:val="en-US"/>
        </w:rPr>
      </w:pPr>
    </w:p>
    <w:p w:rsidR="00C85C88" w:rsidRPr="003B0486" w:rsidRDefault="00C85C88" w:rsidP="00C85C88">
      <w:pPr>
        <w:spacing w:before="40" w:after="40" w:line="240" w:lineRule="auto"/>
        <w:jc w:val="both"/>
        <w:rPr>
          <w:rFonts w:ascii="Arial" w:hAnsi="Arial" w:cs="Arial"/>
          <w:bCs/>
          <w:lang w:val="en-US" w:eastAsia="es-ES_tradnl"/>
        </w:rPr>
      </w:pPr>
      <w:r w:rsidRPr="003B0486">
        <w:rPr>
          <w:rFonts w:ascii="Arial" w:hAnsi="Arial" w:cs="Arial"/>
          <w:bCs/>
          <w:lang w:val="en-US" w:eastAsia="es-ES_tradnl"/>
        </w:rPr>
        <w:t>Through this course:</w:t>
      </w:r>
    </w:p>
    <w:p w:rsidR="00C85C88" w:rsidRPr="003B0486" w:rsidRDefault="00C85C88" w:rsidP="00C85C88">
      <w:pPr>
        <w:spacing w:before="40" w:after="40" w:line="240" w:lineRule="auto"/>
        <w:jc w:val="both"/>
        <w:rPr>
          <w:rFonts w:ascii="Arial" w:hAnsi="Arial" w:cs="Arial"/>
          <w:bCs/>
          <w:lang w:val="en-US" w:eastAsia="es-ES_tradnl"/>
        </w:rPr>
      </w:pP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Disruptive thinking in solving problems that cause the desire to materialize the solution is promoted.</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Elements that allow students to develop a global vision with local action are integrated.</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Tolerance to frustration and market orientation are developed through the process of iteration and pivoting of solutions on the market.</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Interest in entrepreneurship as a lifestyle after graduating from college is activated in different contexts: traditional, social and technological.</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It is built with the student a different way of viewing entrepreneurship with innovation, which becomes a means that can be exploited for the purposes of other subjects that, in the educational project of each degree, focus on the construction of: projects, prototypes, business plans, research, and other aspects of feasibility and/or management.</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Students with projects and/or prototypes already developed in other subjects can find a way to validate its solution in the market of interest, improve it through interaction in the multidisciplinary team and relate it to the concept of business model.</w:t>
      </w:r>
    </w:p>
    <w:p w:rsidR="00C85C88" w:rsidRPr="003B0486" w:rsidRDefault="00C85C88" w:rsidP="00C85C88">
      <w:pPr>
        <w:pStyle w:val="Prrafodelista"/>
        <w:numPr>
          <w:ilvl w:val="0"/>
          <w:numId w:val="28"/>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t>Students without projects and/or prototypes can begin developing their venture based on real problems and on the construction of innovative solutions through to the course design and the interaction with multidisciplinary teams.</w:t>
      </w:r>
    </w:p>
    <w:p w:rsidR="00C85C88" w:rsidRPr="003B0486" w:rsidRDefault="00C85C88" w:rsidP="00C85C88">
      <w:pPr>
        <w:pStyle w:val="Prrafodelista"/>
        <w:numPr>
          <w:ilvl w:val="0"/>
          <w:numId w:val="29"/>
        </w:numPr>
        <w:spacing w:before="40" w:after="40" w:line="240" w:lineRule="auto"/>
        <w:jc w:val="both"/>
        <w:rPr>
          <w:rFonts w:ascii="Arial" w:hAnsi="Arial" w:cs="Arial"/>
          <w:bCs/>
          <w:lang w:val="en-US" w:eastAsia="es-ES_tradnl"/>
        </w:rPr>
      </w:pPr>
      <w:r w:rsidRPr="003B0486">
        <w:rPr>
          <w:rFonts w:ascii="Arial" w:hAnsi="Arial" w:cs="Arial"/>
          <w:bCs/>
          <w:lang w:val="en-US" w:eastAsia="es-ES_tradnl"/>
        </w:rPr>
        <w:lastRenderedPageBreak/>
        <w:t xml:space="preserve">Students who have already completed courses related to business or innovation model may through this subject interact with multidisciplinary groups and continue iterating its solution. </w:t>
      </w:r>
    </w:p>
    <w:p w:rsidR="00C85C88" w:rsidRDefault="00C85C88" w:rsidP="001F69CC">
      <w:pPr>
        <w:pStyle w:val="Ttulo2"/>
        <w:rPr>
          <w:lang w:val="en-US"/>
        </w:rPr>
      </w:pPr>
    </w:p>
    <w:p w:rsidR="001F69CC" w:rsidRPr="006B264E" w:rsidRDefault="001F69CC" w:rsidP="001F69CC">
      <w:pPr>
        <w:pStyle w:val="Ttulo2"/>
        <w:rPr>
          <w:lang w:val="en-US"/>
        </w:rPr>
      </w:pPr>
      <w:r w:rsidRPr="006B264E">
        <w:rPr>
          <w:lang w:val="en-US"/>
        </w:rPr>
        <w:t>3. Prerequisit</w:t>
      </w:r>
      <w:r w:rsidR="00B949DF" w:rsidRPr="006B264E">
        <w:rPr>
          <w:lang w:val="en-US"/>
        </w:rPr>
        <w:t>es</w:t>
      </w:r>
      <w:r w:rsidRPr="006B264E">
        <w:rPr>
          <w:lang w:val="en-US"/>
        </w:rPr>
        <w:t xml:space="preserve"> (</w:t>
      </w:r>
      <w:r w:rsidR="00B949DF" w:rsidRPr="006B264E">
        <w:rPr>
          <w:lang w:val="en-US"/>
        </w:rPr>
        <w:t>if applicable</w:t>
      </w:r>
      <w:r w:rsidRPr="006B264E">
        <w:rPr>
          <w:lang w:val="en-US"/>
        </w:rPr>
        <w:t>):</w:t>
      </w:r>
    </w:p>
    <w:p w:rsidR="00C85C88" w:rsidRPr="003B0486" w:rsidRDefault="00C85C88" w:rsidP="003B0486">
      <w:pPr>
        <w:pStyle w:val="Prrafodelista"/>
        <w:numPr>
          <w:ilvl w:val="0"/>
          <w:numId w:val="30"/>
        </w:numPr>
        <w:spacing w:before="40" w:after="40" w:line="240" w:lineRule="auto"/>
        <w:ind w:left="284" w:hanging="284"/>
        <w:contextualSpacing w:val="0"/>
        <w:jc w:val="both"/>
        <w:rPr>
          <w:rFonts w:ascii="Arial" w:hAnsi="Arial" w:cs="Arial"/>
          <w:lang w:val="en-US"/>
        </w:rPr>
      </w:pPr>
      <w:proofErr w:type="spellStart"/>
      <w:r w:rsidRPr="003B0486">
        <w:rPr>
          <w:rFonts w:ascii="Arial" w:hAnsi="Arial" w:cs="Arial"/>
          <w:lang w:val="en-US"/>
        </w:rPr>
        <w:t>He/She</w:t>
      </w:r>
      <w:proofErr w:type="spellEnd"/>
      <w:r w:rsidRPr="003B0486">
        <w:rPr>
          <w:rFonts w:ascii="Arial" w:hAnsi="Arial" w:cs="Arial"/>
          <w:lang w:val="en-US"/>
        </w:rPr>
        <w:t xml:space="preserve"> masters the basic skills of his/her professional choice.</w:t>
      </w:r>
    </w:p>
    <w:p w:rsidR="00C85C88" w:rsidRPr="003B0486" w:rsidRDefault="00C85C88" w:rsidP="003B0486">
      <w:pPr>
        <w:pStyle w:val="Prrafodelista"/>
        <w:numPr>
          <w:ilvl w:val="0"/>
          <w:numId w:val="30"/>
        </w:numPr>
        <w:spacing w:before="40" w:after="40" w:line="240" w:lineRule="auto"/>
        <w:ind w:left="284" w:hanging="284"/>
        <w:contextualSpacing w:val="0"/>
        <w:jc w:val="both"/>
        <w:rPr>
          <w:rFonts w:ascii="Arial" w:hAnsi="Arial" w:cs="Arial"/>
          <w:lang w:val="en-US"/>
        </w:rPr>
      </w:pPr>
      <w:proofErr w:type="spellStart"/>
      <w:r w:rsidRPr="003B0486">
        <w:rPr>
          <w:rFonts w:ascii="Arial" w:hAnsi="Arial" w:cs="Arial"/>
          <w:lang w:val="en-US"/>
        </w:rPr>
        <w:t>He/She</w:t>
      </w:r>
      <w:proofErr w:type="spellEnd"/>
      <w:r w:rsidRPr="003B0486">
        <w:rPr>
          <w:rFonts w:ascii="Arial" w:hAnsi="Arial" w:cs="Arial"/>
          <w:lang w:val="en-US"/>
        </w:rPr>
        <w:t xml:space="preserve"> recognizes the need to develop value proposals that contribute to the economic and social development of his/her community.</w:t>
      </w:r>
    </w:p>
    <w:p w:rsidR="001F69CC" w:rsidRPr="006B264E" w:rsidRDefault="001F69CC" w:rsidP="001F69CC">
      <w:pPr>
        <w:rPr>
          <w:rFonts w:ascii="Arial" w:hAnsi="Arial" w:cs="Arial"/>
          <w:lang w:val="en-US"/>
        </w:rPr>
      </w:pPr>
    </w:p>
    <w:p w:rsidR="001F69CC" w:rsidRPr="006B264E" w:rsidRDefault="001F69CC" w:rsidP="001F69CC">
      <w:pPr>
        <w:pStyle w:val="Ttulo2"/>
        <w:rPr>
          <w:lang w:val="en-US"/>
        </w:rPr>
      </w:pPr>
      <w:r w:rsidRPr="006B264E">
        <w:rPr>
          <w:lang w:val="en-US"/>
        </w:rPr>
        <w:t>4. Met</w:t>
      </w:r>
      <w:r w:rsidR="00B949DF" w:rsidRPr="006B264E">
        <w:rPr>
          <w:lang w:val="en-US"/>
        </w:rPr>
        <w:t>h</w:t>
      </w:r>
      <w:r w:rsidRPr="006B264E">
        <w:rPr>
          <w:lang w:val="en-US"/>
        </w:rPr>
        <w:t>odolog</w:t>
      </w:r>
      <w:r w:rsidR="00B949DF" w:rsidRPr="006B264E">
        <w:rPr>
          <w:lang w:val="en-US"/>
        </w:rPr>
        <w:t>y</w:t>
      </w:r>
      <w:r w:rsidRPr="006B264E">
        <w:rPr>
          <w:lang w:val="en-US"/>
        </w:rPr>
        <w:t>:</w:t>
      </w:r>
    </w:p>
    <w:p w:rsidR="0096200A" w:rsidRDefault="0096200A" w:rsidP="003B0486">
      <w:pPr>
        <w:spacing w:after="0"/>
        <w:jc w:val="both"/>
        <w:rPr>
          <w:rFonts w:ascii="Arial" w:hAnsi="Arial" w:cs="Arial"/>
          <w:lang w:val="en-US"/>
        </w:rPr>
      </w:pPr>
      <w:r w:rsidRPr="006B264E">
        <w:rPr>
          <w:rFonts w:ascii="Arial" w:hAnsi="Arial" w:cs="Arial"/>
          <w:lang w:val="en-US"/>
        </w:rPr>
        <w:t xml:space="preserve">This course will provide hands-on learning on </w:t>
      </w:r>
      <w:r w:rsidR="00C85C88">
        <w:rPr>
          <w:rFonts w:ascii="Arial" w:hAnsi="Arial" w:cs="Arial"/>
          <w:lang w:val="en-US"/>
        </w:rPr>
        <w:t>finding solutions</w:t>
      </w:r>
      <w:r w:rsidRPr="006B264E">
        <w:rPr>
          <w:rFonts w:ascii="Arial" w:hAnsi="Arial" w:cs="Arial"/>
          <w:lang w:val="en-US"/>
        </w:rPr>
        <w:t xml:space="preserve">, based on value creation. </w:t>
      </w:r>
    </w:p>
    <w:p w:rsidR="00C85C88" w:rsidRPr="006B264E" w:rsidRDefault="00C85C88" w:rsidP="003B0486">
      <w:pPr>
        <w:spacing w:after="0"/>
        <w:jc w:val="both"/>
        <w:rPr>
          <w:rFonts w:ascii="Arial" w:hAnsi="Arial" w:cs="Arial"/>
          <w:lang w:val="en-US"/>
        </w:rPr>
      </w:pPr>
      <w:r w:rsidRPr="00C85C88">
        <w:rPr>
          <w:rFonts w:ascii="Arial" w:hAnsi="Arial" w:cs="Arial"/>
          <w:bCs/>
          <w:lang w:val="en-US"/>
        </w:rPr>
        <w:t>At the end of this course the student will be familiar with a logical, critical, and convincing structure that allows him/her develop different kinds of projects, or entrepreneurship and innovation projects with a greater market orientation or application of methodologies for innovation in a company (intra-entrepreneurship) and a new view at the execution speed. In addition to gaining new knowledge, the teacher, who assumes the role of coach and facilitator, expects all students to see this course as an important opportunity to develop a core set of skills and attitudes that are important for current and potential entrepreneur executives. Positive feedback and constructive criticism are vital to support students develop skills of tolerance to risk and frustration.</w:t>
      </w:r>
    </w:p>
    <w:p w:rsidR="001F69CC" w:rsidRPr="006B264E" w:rsidRDefault="001F69CC" w:rsidP="001F69CC">
      <w:pPr>
        <w:pStyle w:val="Ttulo2"/>
        <w:rPr>
          <w:lang w:val="en-US"/>
        </w:rPr>
      </w:pPr>
      <w:r w:rsidRPr="006B264E">
        <w:rPr>
          <w:lang w:val="en-US"/>
        </w:rPr>
        <w:t xml:space="preserve">5. </w:t>
      </w:r>
      <w:r w:rsidR="00B949DF" w:rsidRPr="006B264E">
        <w:rPr>
          <w:lang w:val="en-US"/>
        </w:rPr>
        <w:t>Bibliography and other resources</w:t>
      </w:r>
      <w:r w:rsidRPr="006B264E">
        <w:rPr>
          <w:lang w:val="en-US"/>
        </w:rPr>
        <w:t>:</w:t>
      </w:r>
    </w:p>
    <w:p w:rsidR="007E2DCA" w:rsidRDefault="007E2DCA" w:rsidP="0096200A">
      <w:pPr>
        <w:rPr>
          <w:rFonts w:ascii="Arial" w:hAnsi="Arial" w:cs="Arial"/>
          <w:b/>
          <w:lang w:val="en-US"/>
        </w:rPr>
      </w:pPr>
    </w:p>
    <w:p w:rsidR="0096200A" w:rsidRPr="00313884" w:rsidRDefault="0096200A" w:rsidP="0096200A">
      <w:pPr>
        <w:rPr>
          <w:rFonts w:ascii="Arial" w:hAnsi="Arial" w:cs="Arial"/>
          <w:b/>
          <w:lang w:val="en-US"/>
        </w:rPr>
      </w:pPr>
      <w:r w:rsidRPr="00313884">
        <w:rPr>
          <w:rFonts w:ascii="Arial" w:hAnsi="Arial" w:cs="Arial"/>
          <w:b/>
          <w:lang w:val="en-US"/>
        </w:rPr>
        <w:t>Textbooks:</w:t>
      </w:r>
    </w:p>
    <w:p w:rsidR="0096200A" w:rsidRPr="003B0486" w:rsidRDefault="0096200A" w:rsidP="003B0486">
      <w:pPr>
        <w:numPr>
          <w:ilvl w:val="0"/>
          <w:numId w:val="2"/>
        </w:numPr>
        <w:jc w:val="both"/>
        <w:rPr>
          <w:rFonts w:ascii="Arial" w:hAnsi="Arial" w:cs="Arial"/>
          <w:lang w:val="en-US"/>
        </w:rPr>
      </w:pPr>
      <w:r w:rsidRPr="003B0486">
        <w:rPr>
          <w:rFonts w:ascii="Arial" w:hAnsi="Arial" w:cs="Arial"/>
          <w:iCs/>
          <w:lang w:val="en-US"/>
        </w:rPr>
        <w:t xml:space="preserve">Blank, E. &amp; </w:t>
      </w:r>
      <w:proofErr w:type="spellStart"/>
      <w:r w:rsidRPr="003B0486">
        <w:rPr>
          <w:rFonts w:ascii="Arial" w:hAnsi="Arial" w:cs="Arial"/>
          <w:iCs/>
          <w:lang w:val="en-US"/>
        </w:rPr>
        <w:t>Dorf</w:t>
      </w:r>
      <w:proofErr w:type="spellEnd"/>
      <w:r w:rsidRPr="003B0486">
        <w:rPr>
          <w:rFonts w:ascii="Arial" w:hAnsi="Arial" w:cs="Arial"/>
          <w:iCs/>
          <w:lang w:val="en-US"/>
        </w:rPr>
        <w:t xml:space="preserve">, B. (2012). The Startup Owner´s Manual: The </w:t>
      </w:r>
      <w:proofErr w:type="gramStart"/>
      <w:r w:rsidRPr="003B0486">
        <w:rPr>
          <w:rFonts w:ascii="Arial" w:hAnsi="Arial" w:cs="Arial"/>
          <w:iCs/>
          <w:lang w:val="en-US"/>
        </w:rPr>
        <w:t>Step-By-Step</w:t>
      </w:r>
      <w:proofErr w:type="gramEnd"/>
      <w:r w:rsidRPr="003B0486">
        <w:rPr>
          <w:rFonts w:ascii="Arial" w:hAnsi="Arial" w:cs="Arial"/>
          <w:iCs/>
          <w:lang w:val="en-US"/>
        </w:rPr>
        <w:t xml:space="preserve"> Guide for Building a Great Company. </w:t>
      </w:r>
      <w:proofErr w:type="spellStart"/>
      <w:r w:rsidRPr="003B0486">
        <w:rPr>
          <w:rFonts w:ascii="Arial" w:hAnsi="Arial" w:cs="Arial"/>
          <w:iCs/>
          <w:lang w:val="en-US"/>
        </w:rPr>
        <w:t>Pescadero</w:t>
      </w:r>
      <w:proofErr w:type="spellEnd"/>
      <w:r w:rsidRPr="003B0486">
        <w:rPr>
          <w:rFonts w:ascii="Arial" w:hAnsi="Arial" w:cs="Arial"/>
          <w:iCs/>
          <w:lang w:val="en-US"/>
        </w:rPr>
        <w:t>, EUA: K&amp;S Ranch.  ISBN: 9780984999309.</w:t>
      </w:r>
    </w:p>
    <w:p w:rsidR="0096200A" w:rsidRPr="003B0486" w:rsidRDefault="0096200A" w:rsidP="003B0486">
      <w:pPr>
        <w:numPr>
          <w:ilvl w:val="0"/>
          <w:numId w:val="2"/>
        </w:numPr>
        <w:jc w:val="both"/>
        <w:rPr>
          <w:rFonts w:ascii="Arial" w:hAnsi="Arial" w:cs="Arial"/>
        </w:rPr>
      </w:pPr>
      <w:proofErr w:type="spellStart"/>
      <w:r w:rsidRPr="003B0486">
        <w:rPr>
          <w:rFonts w:ascii="Arial" w:hAnsi="Arial" w:cs="Arial"/>
          <w:lang w:val="en-US"/>
        </w:rPr>
        <w:t>Osterwalder</w:t>
      </w:r>
      <w:proofErr w:type="spellEnd"/>
      <w:r w:rsidRPr="003B0486">
        <w:rPr>
          <w:rFonts w:ascii="Arial" w:hAnsi="Arial" w:cs="Arial"/>
          <w:lang w:val="en-US"/>
        </w:rPr>
        <w:t>, A.</w:t>
      </w:r>
      <w:proofErr w:type="gramStart"/>
      <w:r w:rsidRPr="003B0486">
        <w:rPr>
          <w:rFonts w:ascii="Arial" w:hAnsi="Arial" w:cs="Arial"/>
          <w:lang w:val="en-US"/>
        </w:rPr>
        <w:t>,  </w:t>
      </w:r>
      <w:proofErr w:type="spellStart"/>
      <w:r w:rsidRPr="003B0486">
        <w:rPr>
          <w:rFonts w:ascii="Arial" w:hAnsi="Arial" w:cs="Arial"/>
          <w:lang w:val="en-US"/>
        </w:rPr>
        <w:t>Pigneur</w:t>
      </w:r>
      <w:proofErr w:type="spellEnd"/>
      <w:proofErr w:type="gramEnd"/>
      <w:r w:rsidRPr="003B0486">
        <w:rPr>
          <w:rFonts w:ascii="Arial" w:hAnsi="Arial" w:cs="Arial"/>
          <w:lang w:val="en-US"/>
        </w:rPr>
        <w:t xml:space="preserve"> Y., Smith, A., Gregory B. (2015). </w:t>
      </w:r>
      <w:r w:rsidRPr="003B0486">
        <w:rPr>
          <w:rFonts w:ascii="Arial" w:hAnsi="Arial" w:cs="Arial"/>
          <w:i/>
        </w:rPr>
        <w:t>Diseñando la Propuesta de Valor</w:t>
      </w:r>
      <w:r w:rsidRPr="003B0486">
        <w:rPr>
          <w:rFonts w:ascii="Arial" w:hAnsi="Arial" w:cs="Arial"/>
        </w:rPr>
        <w:t xml:space="preserve">: New </w:t>
      </w:r>
      <w:proofErr w:type="spellStart"/>
      <w:r w:rsidRPr="003B0486">
        <w:rPr>
          <w:rFonts w:ascii="Arial" w:hAnsi="Arial" w:cs="Arial"/>
        </w:rPr>
        <w:t>Yersey</w:t>
      </w:r>
      <w:proofErr w:type="spellEnd"/>
      <w:r w:rsidRPr="003B0486">
        <w:rPr>
          <w:rFonts w:ascii="Arial" w:hAnsi="Arial" w:cs="Arial"/>
        </w:rPr>
        <w:t xml:space="preserve">: John </w:t>
      </w:r>
      <w:proofErr w:type="spellStart"/>
      <w:r w:rsidRPr="003B0486">
        <w:rPr>
          <w:rFonts w:ascii="Arial" w:hAnsi="Arial" w:cs="Arial"/>
        </w:rPr>
        <w:t>Wiley</w:t>
      </w:r>
      <w:proofErr w:type="spellEnd"/>
      <w:r w:rsidRPr="003B0486">
        <w:rPr>
          <w:rFonts w:ascii="Arial" w:hAnsi="Arial" w:cs="Arial"/>
        </w:rPr>
        <w:t xml:space="preserve"> &amp; </w:t>
      </w:r>
      <w:proofErr w:type="spellStart"/>
      <w:r w:rsidRPr="003B0486">
        <w:rPr>
          <w:rFonts w:ascii="Arial" w:hAnsi="Arial" w:cs="Arial"/>
        </w:rPr>
        <w:t>Sons</w:t>
      </w:r>
      <w:proofErr w:type="spellEnd"/>
      <w:r w:rsidRPr="003B0486">
        <w:rPr>
          <w:rFonts w:ascii="Arial" w:hAnsi="Arial" w:cs="Arial"/>
        </w:rPr>
        <w:t xml:space="preserve">, ISBN: </w:t>
      </w:r>
      <w:r w:rsidRPr="003B0486">
        <w:rPr>
          <w:rFonts w:ascii="Arial" w:hAnsi="Arial" w:cs="Arial"/>
          <w:iCs/>
        </w:rPr>
        <w:t>8423420841.</w:t>
      </w:r>
    </w:p>
    <w:p w:rsidR="00C85C88" w:rsidRPr="003B0486" w:rsidRDefault="00C85C88" w:rsidP="003B0486">
      <w:pPr>
        <w:numPr>
          <w:ilvl w:val="0"/>
          <w:numId w:val="2"/>
        </w:numPr>
        <w:jc w:val="both"/>
        <w:rPr>
          <w:rFonts w:ascii="Arial" w:hAnsi="Arial" w:cs="Arial"/>
        </w:rPr>
      </w:pPr>
      <w:proofErr w:type="spellStart"/>
      <w:r w:rsidRPr="003B0486">
        <w:rPr>
          <w:rFonts w:ascii="Arial" w:hAnsi="Arial" w:cs="Arial"/>
          <w:iCs/>
        </w:rPr>
        <w:t>Bland</w:t>
      </w:r>
      <w:proofErr w:type="spellEnd"/>
      <w:r w:rsidRPr="003B0486">
        <w:rPr>
          <w:rFonts w:ascii="Arial" w:hAnsi="Arial" w:cs="Arial"/>
          <w:iCs/>
        </w:rPr>
        <w:t xml:space="preserve">, D. &amp; </w:t>
      </w:r>
      <w:proofErr w:type="spellStart"/>
      <w:r w:rsidRPr="003B0486">
        <w:rPr>
          <w:rFonts w:ascii="Arial" w:hAnsi="Arial" w:cs="Arial"/>
          <w:iCs/>
        </w:rPr>
        <w:t>Osterwalder</w:t>
      </w:r>
      <w:proofErr w:type="spellEnd"/>
      <w:r w:rsidRPr="003B0486">
        <w:rPr>
          <w:rFonts w:ascii="Arial" w:hAnsi="Arial" w:cs="Arial"/>
          <w:iCs/>
        </w:rPr>
        <w:t xml:space="preserve">, A. (2020). </w:t>
      </w:r>
      <w:proofErr w:type="spellStart"/>
      <w:r w:rsidRPr="003B0486">
        <w:rPr>
          <w:rFonts w:ascii="Arial" w:hAnsi="Arial" w:cs="Arial"/>
          <w:iCs/>
        </w:rPr>
        <w:t>Testing</w:t>
      </w:r>
      <w:proofErr w:type="spellEnd"/>
      <w:r w:rsidRPr="003B0486">
        <w:rPr>
          <w:rFonts w:ascii="Arial" w:hAnsi="Arial" w:cs="Arial"/>
          <w:iCs/>
        </w:rPr>
        <w:t xml:space="preserve"> Business Ideas</w:t>
      </w:r>
      <w:r w:rsidR="007E2DCA" w:rsidRPr="003B0486">
        <w:rPr>
          <w:rFonts w:ascii="Arial" w:hAnsi="Arial" w:cs="Arial"/>
          <w:iCs/>
        </w:rPr>
        <w:t xml:space="preserve">. </w:t>
      </w:r>
      <w:r w:rsidR="007E2DCA" w:rsidRPr="003B0486">
        <w:rPr>
          <w:rFonts w:ascii="Arial" w:hAnsi="Arial" w:cs="Arial"/>
        </w:rPr>
        <w:t xml:space="preserve">John </w:t>
      </w:r>
      <w:proofErr w:type="spellStart"/>
      <w:r w:rsidR="007E2DCA" w:rsidRPr="003B0486">
        <w:rPr>
          <w:rFonts w:ascii="Arial" w:hAnsi="Arial" w:cs="Arial"/>
        </w:rPr>
        <w:t>Wiley</w:t>
      </w:r>
      <w:proofErr w:type="spellEnd"/>
      <w:r w:rsidR="007E2DCA" w:rsidRPr="003B0486">
        <w:rPr>
          <w:rFonts w:ascii="Arial" w:hAnsi="Arial" w:cs="Arial"/>
        </w:rPr>
        <w:t xml:space="preserve"> &amp; </w:t>
      </w:r>
      <w:proofErr w:type="spellStart"/>
      <w:r w:rsidR="007E2DCA" w:rsidRPr="003B0486">
        <w:rPr>
          <w:rFonts w:ascii="Arial" w:hAnsi="Arial" w:cs="Arial"/>
        </w:rPr>
        <w:t>Sons</w:t>
      </w:r>
      <w:proofErr w:type="spellEnd"/>
      <w:r w:rsidR="007E2DCA" w:rsidRPr="003B0486">
        <w:rPr>
          <w:rFonts w:ascii="Arial" w:hAnsi="Arial" w:cs="Arial"/>
        </w:rPr>
        <w:t>, ISBN:9781119551447.</w:t>
      </w:r>
    </w:p>
    <w:p w:rsidR="001F69CC" w:rsidRDefault="001F69CC" w:rsidP="001F69CC">
      <w:pPr>
        <w:pStyle w:val="Ttulo2"/>
        <w:rPr>
          <w:lang w:val="en-US"/>
        </w:rPr>
      </w:pPr>
      <w:r w:rsidRPr="006B264E">
        <w:rPr>
          <w:lang w:val="en-US"/>
        </w:rPr>
        <w:t>6. Evalua</w:t>
      </w:r>
      <w:r w:rsidR="00FC27E6" w:rsidRPr="006B264E">
        <w:rPr>
          <w:lang w:val="en-US"/>
        </w:rPr>
        <w:t>tion</w:t>
      </w:r>
      <w:r w:rsidRPr="006B264E">
        <w:rPr>
          <w:lang w:val="en-US"/>
        </w:rPr>
        <w:t>:</w:t>
      </w:r>
    </w:p>
    <w:p w:rsidR="007E2DCA" w:rsidRPr="007E2DCA" w:rsidRDefault="007E2DCA" w:rsidP="007E2DCA">
      <w:pP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418"/>
      </w:tblGrid>
      <w:tr w:rsidR="007E2DCA" w:rsidRPr="00D455E3" w:rsidTr="00315030">
        <w:trPr>
          <w:jc w:val="center"/>
        </w:trPr>
        <w:tc>
          <w:tcPr>
            <w:tcW w:w="5353" w:type="dxa"/>
            <w:tcBorders>
              <w:top w:val="single" w:sz="8" w:space="0" w:color="auto"/>
              <w:left w:val="single" w:sz="8" w:space="0" w:color="auto"/>
              <w:bottom w:val="single" w:sz="8" w:space="0" w:color="auto"/>
            </w:tcBorders>
          </w:tcPr>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 xml:space="preserve">Event of evaluation </w:t>
            </w:r>
          </w:p>
        </w:tc>
        <w:tc>
          <w:tcPr>
            <w:tcW w:w="1418" w:type="dxa"/>
            <w:tcBorders>
              <w:top w:val="single" w:sz="8" w:space="0" w:color="auto"/>
              <w:bottom w:val="single" w:sz="8" w:space="0" w:color="auto"/>
              <w:right w:val="single" w:sz="8" w:space="0" w:color="auto"/>
            </w:tcBorders>
          </w:tcPr>
          <w:p w:rsidR="007E2DCA" w:rsidRPr="00D455E3" w:rsidRDefault="007E2DCA" w:rsidP="00315030">
            <w:pPr>
              <w:spacing w:after="0"/>
              <w:jc w:val="center"/>
              <w:rPr>
                <w:rFonts w:cs="Calibri"/>
                <w:sz w:val="18"/>
                <w:szCs w:val="18"/>
                <w:lang w:val="en-US" w:eastAsia="es-ES_tradnl"/>
              </w:rPr>
            </w:pPr>
            <w:r w:rsidRPr="00D455E3">
              <w:rPr>
                <w:rFonts w:cs="Calibri"/>
                <w:sz w:val="18"/>
                <w:szCs w:val="18"/>
                <w:lang w:val="en-US" w:eastAsia="es-ES_tradnl"/>
              </w:rPr>
              <w:t>Points</w:t>
            </w:r>
          </w:p>
        </w:tc>
      </w:tr>
      <w:tr w:rsidR="007E2DCA" w:rsidRPr="00D455E3" w:rsidTr="00315030">
        <w:trPr>
          <w:jc w:val="center"/>
        </w:trPr>
        <w:tc>
          <w:tcPr>
            <w:tcW w:w="5353" w:type="dxa"/>
            <w:tcBorders>
              <w:top w:val="single" w:sz="8" w:space="0" w:color="auto"/>
              <w:left w:val="single" w:sz="8" w:space="0" w:color="auto"/>
            </w:tcBorders>
          </w:tcPr>
          <w:p w:rsidR="007E2DCA" w:rsidRPr="00D455E3" w:rsidRDefault="007E2DCA" w:rsidP="00315030">
            <w:pPr>
              <w:spacing w:after="0"/>
              <w:rPr>
                <w:rFonts w:cs="Calibri"/>
                <w:sz w:val="18"/>
                <w:szCs w:val="18"/>
                <w:vertAlign w:val="superscript"/>
                <w:lang w:val="en-US" w:eastAsia="es-ES_tradnl"/>
              </w:rPr>
            </w:pPr>
            <w:r w:rsidRPr="00D455E3">
              <w:rPr>
                <w:rFonts w:cs="Calibri"/>
                <w:sz w:val="18"/>
                <w:szCs w:val="18"/>
                <w:lang w:val="en-US" w:eastAsia="es-ES_tradnl"/>
              </w:rPr>
              <w:t xml:space="preserve">Warm Up – </w:t>
            </w:r>
            <w:r>
              <w:rPr>
                <w:rFonts w:cs="Calibri"/>
                <w:sz w:val="18"/>
                <w:szCs w:val="18"/>
                <w:lang w:val="en-US" w:eastAsia="es-ES_tradnl"/>
              </w:rPr>
              <w:t>Runway</w:t>
            </w:r>
            <w:r w:rsidRPr="00D455E3">
              <w:rPr>
                <w:rFonts w:cs="Calibri"/>
                <w:sz w:val="18"/>
                <w:szCs w:val="18"/>
                <w:lang w:val="en-US" w:eastAsia="es-ES_tradnl"/>
              </w:rPr>
              <w:t xml:space="preserve"> 1.</w:t>
            </w:r>
          </w:p>
          <w:p w:rsidR="007E2DCA" w:rsidRDefault="007E2DCA" w:rsidP="00315030">
            <w:pPr>
              <w:spacing w:after="0"/>
              <w:rPr>
                <w:rFonts w:cs="Calibri"/>
                <w:sz w:val="18"/>
                <w:szCs w:val="18"/>
                <w:lang w:val="en-US" w:eastAsia="es-ES_tradnl"/>
              </w:rPr>
            </w:pPr>
            <w:r w:rsidRPr="00D455E3">
              <w:rPr>
                <w:rFonts w:cs="Calibri"/>
                <w:sz w:val="18"/>
                <w:szCs w:val="18"/>
                <w:lang w:val="en-US" w:eastAsia="es-ES_tradnl"/>
              </w:rPr>
              <w:t>10 points taken from the evaluator (assessments on a 10 basis).</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10 points awarded by the teacher according to JTBD.</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5 points for the fulfillment of personal notes in the session.</w:t>
            </w:r>
          </w:p>
        </w:tc>
        <w:tc>
          <w:tcPr>
            <w:tcW w:w="1418" w:type="dxa"/>
            <w:tcBorders>
              <w:top w:val="single" w:sz="8" w:space="0" w:color="auto"/>
              <w:right w:val="single" w:sz="8" w:space="0" w:color="auto"/>
            </w:tcBorders>
          </w:tcPr>
          <w:p w:rsidR="007E2DCA" w:rsidRPr="00D455E3" w:rsidRDefault="007E2DCA" w:rsidP="00315030">
            <w:pPr>
              <w:spacing w:after="0"/>
              <w:jc w:val="center"/>
              <w:rPr>
                <w:rFonts w:cs="Calibri"/>
                <w:sz w:val="18"/>
                <w:szCs w:val="18"/>
                <w:lang w:val="en-US" w:eastAsia="es-ES_tradnl"/>
              </w:rPr>
            </w:pPr>
            <w:r w:rsidRPr="00D455E3">
              <w:rPr>
                <w:rFonts w:cs="Calibri"/>
                <w:sz w:val="18"/>
                <w:szCs w:val="18"/>
                <w:lang w:val="en-US" w:eastAsia="es-ES_tradnl"/>
              </w:rPr>
              <w:t>25</w:t>
            </w:r>
          </w:p>
        </w:tc>
      </w:tr>
      <w:tr w:rsidR="007E2DCA" w:rsidRPr="00D455E3" w:rsidTr="00315030">
        <w:trPr>
          <w:jc w:val="center"/>
        </w:trPr>
        <w:tc>
          <w:tcPr>
            <w:tcW w:w="5353" w:type="dxa"/>
            <w:tcBorders>
              <w:top w:val="single" w:sz="8" w:space="0" w:color="auto"/>
              <w:left w:val="single" w:sz="8" w:space="0" w:color="auto"/>
            </w:tcBorders>
          </w:tcPr>
          <w:p w:rsidR="007E2DCA" w:rsidRPr="00D455E3" w:rsidRDefault="007E2DCA" w:rsidP="00315030">
            <w:pPr>
              <w:spacing w:after="0"/>
              <w:rPr>
                <w:rFonts w:cs="Calibri"/>
                <w:sz w:val="18"/>
                <w:szCs w:val="18"/>
                <w:vertAlign w:val="superscript"/>
                <w:lang w:val="en-US" w:eastAsia="es-ES_tradnl"/>
              </w:rPr>
            </w:pPr>
            <w:r w:rsidRPr="00D455E3">
              <w:rPr>
                <w:rFonts w:cs="Calibri"/>
                <w:sz w:val="18"/>
                <w:szCs w:val="18"/>
                <w:lang w:val="en-US" w:eastAsia="es-ES_tradnl"/>
              </w:rPr>
              <w:t xml:space="preserve">Sudden Final – </w:t>
            </w:r>
            <w:r>
              <w:rPr>
                <w:rFonts w:cs="Calibri"/>
                <w:sz w:val="18"/>
                <w:szCs w:val="18"/>
                <w:lang w:val="en-US" w:eastAsia="es-ES_tradnl"/>
              </w:rPr>
              <w:t>Runway</w:t>
            </w:r>
            <w:r w:rsidRPr="00D455E3">
              <w:rPr>
                <w:rFonts w:cs="Calibri"/>
                <w:sz w:val="18"/>
                <w:szCs w:val="18"/>
                <w:lang w:val="en-US" w:eastAsia="es-ES_tradnl"/>
              </w:rPr>
              <w:t xml:space="preserve"> 2.</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10 points taken from the evaluator (assessments on a 10 basis).</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lastRenderedPageBreak/>
              <w:t>15 points by evaluating the concept sheet (including summary or infographics).</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5 points for the fulfillment of personal notes in the session.</w:t>
            </w:r>
          </w:p>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20 points for demo or prototype.</w:t>
            </w:r>
          </w:p>
        </w:tc>
        <w:tc>
          <w:tcPr>
            <w:tcW w:w="1418" w:type="dxa"/>
            <w:tcBorders>
              <w:top w:val="single" w:sz="8" w:space="0" w:color="auto"/>
              <w:right w:val="single" w:sz="8" w:space="0" w:color="auto"/>
            </w:tcBorders>
          </w:tcPr>
          <w:p w:rsidR="007E2DCA" w:rsidRPr="00D455E3" w:rsidRDefault="007E2DCA" w:rsidP="00315030">
            <w:pPr>
              <w:spacing w:after="0"/>
              <w:jc w:val="center"/>
              <w:rPr>
                <w:rFonts w:cs="Calibri"/>
                <w:sz w:val="18"/>
                <w:szCs w:val="18"/>
                <w:lang w:val="en-US" w:eastAsia="es-ES_tradnl"/>
              </w:rPr>
            </w:pPr>
            <w:r w:rsidRPr="00D455E3">
              <w:rPr>
                <w:rFonts w:cs="Calibri"/>
                <w:sz w:val="18"/>
                <w:szCs w:val="18"/>
                <w:lang w:val="en-US" w:eastAsia="es-ES_tradnl"/>
              </w:rPr>
              <w:lastRenderedPageBreak/>
              <w:t>50</w:t>
            </w:r>
          </w:p>
        </w:tc>
      </w:tr>
      <w:tr w:rsidR="007E2DCA" w:rsidRPr="00D455E3" w:rsidTr="00315030">
        <w:trPr>
          <w:jc w:val="center"/>
        </w:trPr>
        <w:tc>
          <w:tcPr>
            <w:tcW w:w="5353" w:type="dxa"/>
            <w:tcBorders>
              <w:top w:val="single" w:sz="8" w:space="0" w:color="auto"/>
              <w:left w:val="single" w:sz="8" w:space="0" w:color="auto"/>
              <w:bottom w:val="single" w:sz="8" w:space="0" w:color="auto"/>
            </w:tcBorders>
          </w:tcPr>
          <w:p w:rsidR="007E2DCA" w:rsidRPr="00D455E3" w:rsidRDefault="007E2DCA" w:rsidP="00315030">
            <w:pPr>
              <w:spacing w:after="0"/>
              <w:rPr>
                <w:rFonts w:cs="Calibri"/>
                <w:sz w:val="18"/>
                <w:szCs w:val="18"/>
                <w:lang w:val="en-US" w:eastAsia="es-ES_tradnl"/>
              </w:rPr>
            </w:pPr>
            <w:r w:rsidRPr="00D455E3">
              <w:rPr>
                <w:rFonts w:cs="Calibri"/>
                <w:sz w:val="18"/>
                <w:szCs w:val="18"/>
                <w:lang w:val="en-US" w:eastAsia="es-ES_tradnl"/>
              </w:rPr>
              <w:t>Exercises, assignments, cases, participation, and discipline. It includes exercise on comprehension and application of the Lean Start Up methodology with a value of 10 points.</w:t>
            </w:r>
          </w:p>
        </w:tc>
        <w:tc>
          <w:tcPr>
            <w:tcW w:w="1418" w:type="dxa"/>
            <w:tcBorders>
              <w:top w:val="single" w:sz="8" w:space="0" w:color="auto"/>
              <w:bottom w:val="single" w:sz="8" w:space="0" w:color="auto"/>
              <w:right w:val="single" w:sz="8" w:space="0" w:color="auto"/>
            </w:tcBorders>
          </w:tcPr>
          <w:p w:rsidR="007E2DCA" w:rsidRPr="00D455E3" w:rsidRDefault="007E2DCA" w:rsidP="00315030">
            <w:pPr>
              <w:spacing w:after="0"/>
              <w:jc w:val="center"/>
              <w:rPr>
                <w:rFonts w:cs="Calibri"/>
                <w:sz w:val="18"/>
                <w:szCs w:val="18"/>
                <w:lang w:val="en-US" w:eastAsia="es-ES_tradnl"/>
              </w:rPr>
            </w:pPr>
            <w:r w:rsidRPr="00D455E3">
              <w:rPr>
                <w:rFonts w:cs="Calibri"/>
                <w:sz w:val="18"/>
                <w:szCs w:val="18"/>
                <w:lang w:val="en-US" w:eastAsia="es-ES_tradnl"/>
              </w:rPr>
              <w:t>25</w:t>
            </w:r>
          </w:p>
        </w:tc>
      </w:tr>
      <w:tr w:rsidR="007E2DCA" w:rsidRPr="00D455E3" w:rsidTr="00315030">
        <w:trPr>
          <w:jc w:val="center"/>
        </w:trPr>
        <w:tc>
          <w:tcPr>
            <w:tcW w:w="5353" w:type="dxa"/>
            <w:tcBorders>
              <w:top w:val="single" w:sz="8" w:space="0" w:color="auto"/>
              <w:left w:val="single" w:sz="8" w:space="0" w:color="auto"/>
              <w:bottom w:val="single" w:sz="8" w:space="0" w:color="auto"/>
            </w:tcBorders>
          </w:tcPr>
          <w:p w:rsidR="007E2DCA" w:rsidRPr="00D455E3" w:rsidRDefault="007E2DCA" w:rsidP="00315030">
            <w:pPr>
              <w:spacing w:after="0"/>
              <w:jc w:val="right"/>
              <w:rPr>
                <w:rFonts w:cs="Calibri"/>
                <w:b/>
                <w:sz w:val="18"/>
                <w:szCs w:val="18"/>
                <w:lang w:val="en-US" w:eastAsia="es-ES_tradnl"/>
              </w:rPr>
            </w:pPr>
            <w:r w:rsidRPr="00D455E3">
              <w:rPr>
                <w:rFonts w:cs="Calibri"/>
                <w:b/>
                <w:sz w:val="18"/>
                <w:szCs w:val="18"/>
                <w:lang w:val="en-US" w:eastAsia="es-ES_tradnl"/>
              </w:rPr>
              <w:t>Total</w:t>
            </w:r>
          </w:p>
        </w:tc>
        <w:tc>
          <w:tcPr>
            <w:tcW w:w="1418" w:type="dxa"/>
            <w:tcBorders>
              <w:top w:val="single" w:sz="8" w:space="0" w:color="auto"/>
              <w:bottom w:val="single" w:sz="8" w:space="0" w:color="auto"/>
              <w:right w:val="single" w:sz="8" w:space="0" w:color="auto"/>
            </w:tcBorders>
          </w:tcPr>
          <w:p w:rsidR="007E2DCA" w:rsidRPr="00D455E3" w:rsidRDefault="007E2DCA" w:rsidP="00315030">
            <w:pPr>
              <w:spacing w:after="0"/>
              <w:jc w:val="center"/>
              <w:rPr>
                <w:rFonts w:cs="Calibri"/>
                <w:b/>
                <w:sz w:val="18"/>
                <w:szCs w:val="18"/>
                <w:lang w:val="en-US" w:eastAsia="es-ES_tradnl"/>
              </w:rPr>
            </w:pPr>
            <w:r w:rsidRPr="00D455E3">
              <w:rPr>
                <w:rFonts w:cs="Calibri"/>
                <w:b/>
                <w:sz w:val="18"/>
                <w:szCs w:val="18"/>
                <w:lang w:val="en-US" w:eastAsia="es-ES_tradnl"/>
              </w:rPr>
              <w:t>100</w:t>
            </w:r>
          </w:p>
        </w:tc>
      </w:tr>
    </w:tbl>
    <w:p w:rsidR="007E2DCA" w:rsidRPr="006B264E" w:rsidRDefault="007E2DCA" w:rsidP="0096200A">
      <w:pPr>
        <w:rPr>
          <w:lang w:val="en-US"/>
        </w:rPr>
      </w:pPr>
    </w:p>
    <w:p w:rsidR="0096200A" w:rsidRPr="006B264E" w:rsidRDefault="0096200A" w:rsidP="0096200A">
      <w:pPr>
        <w:rPr>
          <w:lang w:val="en-US"/>
        </w:rPr>
      </w:pPr>
    </w:p>
    <w:p w:rsidR="0096200A" w:rsidRPr="006B264E" w:rsidRDefault="0096200A" w:rsidP="001F69CC">
      <w:pPr>
        <w:rPr>
          <w:rFonts w:ascii="Arial" w:hAnsi="Arial" w:cs="Arial"/>
          <w:lang w:val="en-US"/>
        </w:rPr>
      </w:pPr>
    </w:p>
    <w:p w:rsidR="00D31DE8" w:rsidRPr="006B264E" w:rsidRDefault="00D31DE8" w:rsidP="001F69CC">
      <w:pPr>
        <w:rPr>
          <w:rFonts w:ascii="Arial" w:hAnsi="Arial" w:cs="Arial"/>
          <w:lang w:val="en-US"/>
        </w:rPr>
      </w:pPr>
    </w:p>
    <w:p w:rsidR="001F69CC" w:rsidRDefault="001F69CC" w:rsidP="001F69CC">
      <w:pPr>
        <w:pStyle w:val="Ttulo2"/>
        <w:rPr>
          <w:lang w:val="en-US"/>
        </w:rPr>
      </w:pPr>
      <w:r w:rsidRPr="006B264E">
        <w:rPr>
          <w:lang w:val="en-US"/>
        </w:rPr>
        <w:t xml:space="preserve">7. </w:t>
      </w:r>
      <w:r w:rsidR="00FC27E6" w:rsidRPr="006B264E">
        <w:rPr>
          <w:lang w:val="en-US"/>
        </w:rPr>
        <w:t>Course policies</w:t>
      </w:r>
      <w:r w:rsidRPr="006B264E">
        <w:rPr>
          <w:lang w:val="en-US"/>
        </w:rPr>
        <w:t>:</w:t>
      </w:r>
    </w:p>
    <w:p w:rsidR="007E2DCA" w:rsidRPr="003B0486" w:rsidRDefault="007E2DCA" w:rsidP="003B0486">
      <w:pPr>
        <w:numPr>
          <w:ilvl w:val="0"/>
          <w:numId w:val="31"/>
        </w:numPr>
        <w:jc w:val="both"/>
        <w:rPr>
          <w:rFonts w:ascii="Arial" w:hAnsi="Arial" w:cs="Arial"/>
          <w:lang w:val="en-US"/>
        </w:rPr>
      </w:pPr>
      <w:r w:rsidRPr="003B0486">
        <w:rPr>
          <w:rFonts w:ascii="Arial" w:hAnsi="Arial" w:cs="Arial"/>
          <w:lang w:val="en-US"/>
        </w:rPr>
        <w:t xml:space="preserve">It is </w:t>
      </w:r>
      <w:proofErr w:type="gramStart"/>
      <w:r w:rsidRPr="003B0486">
        <w:rPr>
          <w:rFonts w:ascii="Arial" w:hAnsi="Arial" w:cs="Arial"/>
          <w:lang w:val="en-US"/>
        </w:rPr>
        <w:t>a MUST</w:t>
      </w:r>
      <w:proofErr w:type="gramEnd"/>
      <w:r w:rsidRPr="003B0486">
        <w:rPr>
          <w:rFonts w:ascii="Arial" w:hAnsi="Arial" w:cs="Arial"/>
          <w:lang w:val="en-US"/>
        </w:rPr>
        <w:t xml:space="preserve"> to participate in the runway projects to pass the course. ALL</w:t>
      </w:r>
      <w:r w:rsidR="003B0486">
        <w:rPr>
          <w:rFonts w:ascii="Arial" w:hAnsi="Arial" w:cs="Arial"/>
          <w:lang w:val="en-US"/>
        </w:rPr>
        <w:t xml:space="preserve"> </w:t>
      </w:r>
      <w:r w:rsidRPr="003B0486">
        <w:rPr>
          <w:rFonts w:ascii="Arial" w:hAnsi="Arial" w:cs="Arial"/>
          <w:lang w:val="en-US"/>
        </w:rPr>
        <w:t xml:space="preserve">students, without exception, must participate to be entitled to pass the course. </w:t>
      </w:r>
    </w:p>
    <w:p w:rsidR="00FC27E6" w:rsidRPr="003B0486" w:rsidRDefault="007E2DCA" w:rsidP="003B0486">
      <w:pPr>
        <w:numPr>
          <w:ilvl w:val="0"/>
          <w:numId w:val="31"/>
        </w:numPr>
        <w:jc w:val="both"/>
        <w:rPr>
          <w:rFonts w:ascii="Arial" w:hAnsi="Arial" w:cs="Arial"/>
          <w:lang w:val="en-US"/>
        </w:rPr>
      </w:pPr>
      <w:r w:rsidRPr="003B0486">
        <w:rPr>
          <w:rFonts w:ascii="Arial" w:hAnsi="Arial" w:cs="Arial"/>
          <w:lang w:val="en-US"/>
        </w:rPr>
        <w:t>At the end of the course the student shall efficiently and effectively present a</w:t>
      </w:r>
      <w:r w:rsidR="003B0486">
        <w:rPr>
          <w:rFonts w:ascii="Arial" w:hAnsi="Arial" w:cs="Arial"/>
          <w:lang w:val="en-US"/>
        </w:rPr>
        <w:t xml:space="preserve"> </w:t>
      </w:r>
      <w:r w:rsidRPr="003B0486">
        <w:rPr>
          <w:rFonts w:ascii="Arial" w:hAnsi="Arial" w:cs="Arial"/>
          <w:lang w:val="en-US"/>
        </w:rPr>
        <w:t>group of experts and/or potential investors, the innovative solution translated into</w:t>
      </w:r>
      <w:r w:rsidR="003B0486">
        <w:rPr>
          <w:rFonts w:ascii="Arial" w:hAnsi="Arial" w:cs="Arial"/>
          <w:lang w:val="en-US"/>
        </w:rPr>
        <w:t xml:space="preserve"> </w:t>
      </w:r>
      <w:r w:rsidRPr="003B0486">
        <w:rPr>
          <w:rFonts w:ascii="Arial" w:hAnsi="Arial" w:cs="Arial"/>
          <w:lang w:val="en-US"/>
        </w:rPr>
        <w:t xml:space="preserve">business opportunity and its tangible prototype. </w:t>
      </w:r>
    </w:p>
    <w:p w:rsidR="001F69CC" w:rsidRPr="006B264E" w:rsidRDefault="001F69CC" w:rsidP="001F69CC">
      <w:pPr>
        <w:pStyle w:val="Ttulo2"/>
        <w:rPr>
          <w:lang w:val="en-US"/>
        </w:rPr>
      </w:pPr>
      <w:r w:rsidRPr="006B264E">
        <w:rPr>
          <w:lang w:val="en-US"/>
        </w:rPr>
        <w:t xml:space="preserve">8. </w:t>
      </w:r>
      <w:r w:rsidR="00FC27E6" w:rsidRPr="006B264E">
        <w:rPr>
          <w:lang w:val="en-US"/>
        </w:rPr>
        <w:t>Institutional policies (if applicable)</w:t>
      </w:r>
      <w:r w:rsidRPr="006B264E">
        <w:rPr>
          <w:lang w:val="en-US"/>
        </w:rPr>
        <w:t>:</w:t>
      </w:r>
    </w:p>
    <w:p w:rsidR="00FC27E6" w:rsidRPr="006B264E" w:rsidRDefault="00FC27E6" w:rsidP="00FC27E6">
      <w:pPr>
        <w:rPr>
          <w:lang w:val="en-US"/>
        </w:rPr>
      </w:pPr>
    </w:p>
    <w:p w:rsidR="007E2DCA" w:rsidRPr="003B0486" w:rsidRDefault="007E2DCA" w:rsidP="003B0486">
      <w:pPr>
        <w:numPr>
          <w:ilvl w:val="0"/>
          <w:numId w:val="7"/>
        </w:numPr>
        <w:jc w:val="both"/>
        <w:rPr>
          <w:rFonts w:ascii="Arial" w:hAnsi="Arial" w:cs="Arial"/>
          <w:lang w:val="en-US"/>
        </w:rPr>
      </w:pPr>
      <w:r w:rsidRPr="003B0486">
        <w:rPr>
          <w:rFonts w:ascii="Arial" w:hAnsi="Arial" w:cs="Arial"/>
          <w:lang w:val="en-US"/>
        </w:rPr>
        <w:t xml:space="preserve">The minimum passing grade is 6.0 (six). A final score of 5.99 or less </w:t>
      </w:r>
      <w:proofErr w:type="gramStart"/>
      <w:r w:rsidRPr="003B0486">
        <w:rPr>
          <w:rFonts w:ascii="Arial" w:hAnsi="Arial" w:cs="Arial"/>
          <w:lang w:val="en-US"/>
        </w:rPr>
        <w:t>will be considered</w:t>
      </w:r>
      <w:proofErr w:type="gramEnd"/>
      <w:r w:rsidRPr="003B0486">
        <w:rPr>
          <w:rFonts w:ascii="Arial" w:hAnsi="Arial" w:cs="Arial"/>
          <w:lang w:val="en-US"/>
        </w:rPr>
        <w:t xml:space="preserve"> -without exception- as not passing. Rounding grading applies from 6.5, rising to </w:t>
      </w:r>
      <w:proofErr w:type="gramStart"/>
      <w:r w:rsidRPr="003B0486">
        <w:rPr>
          <w:rFonts w:ascii="Arial" w:hAnsi="Arial" w:cs="Arial"/>
          <w:lang w:val="en-US"/>
        </w:rPr>
        <w:t>7</w:t>
      </w:r>
      <w:proofErr w:type="gramEnd"/>
      <w:r w:rsidRPr="003B0486">
        <w:rPr>
          <w:rFonts w:ascii="Arial" w:hAnsi="Arial" w:cs="Arial"/>
          <w:lang w:val="en-US"/>
        </w:rPr>
        <w:t>. A grade of 6.4 remains as 6</w:t>
      </w:r>
      <w:proofErr w:type="gramStart"/>
      <w:r w:rsidRPr="003B0486">
        <w:rPr>
          <w:rFonts w:ascii="Arial" w:hAnsi="Arial" w:cs="Arial"/>
          <w:lang w:val="en-US"/>
        </w:rPr>
        <w:t>;</w:t>
      </w:r>
      <w:proofErr w:type="gramEnd"/>
      <w:r w:rsidRPr="003B0486">
        <w:rPr>
          <w:rFonts w:ascii="Arial" w:hAnsi="Arial" w:cs="Arial"/>
          <w:lang w:val="en-US"/>
        </w:rPr>
        <w:t xml:space="preserve"> and so on.</w:t>
      </w:r>
    </w:p>
    <w:p w:rsidR="007E2DCA" w:rsidRPr="003B0486" w:rsidRDefault="007E2DCA" w:rsidP="003B0486">
      <w:pPr>
        <w:numPr>
          <w:ilvl w:val="0"/>
          <w:numId w:val="7"/>
        </w:numPr>
        <w:jc w:val="both"/>
        <w:rPr>
          <w:rFonts w:ascii="Arial" w:hAnsi="Arial" w:cs="Arial"/>
          <w:lang w:val="en-US"/>
        </w:rPr>
      </w:pPr>
      <w:r w:rsidRPr="003B0486">
        <w:rPr>
          <w:rFonts w:ascii="Arial" w:hAnsi="Arial" w:cs="Arial"/>
          <w:lang w:val="en-US"/>
        </w:rPr>
        <w:t xml:space="preserve">If a student has </w:t>
      </w:r>
      <w:proofErr w:type="gramStart"/>
      <w:r w:rsidR="008E46B6">
        <w:rPr>
          <w:rFonts w:ascii="Arial" w:hAnsi="Arial" w:cs="Arial"/>
          <w:lang w:val="en-US"/>
        </w:rPr>
        <w:t>5</w:t>
      </w:r>
      <w:proofErr w:type="gramEnd"/>
      <w:r w:rsidRPr="003B0486">
        <w:rPr>
          <w:rFonts w:ascii="Arial" w:hAnsi="Arial" w:cs="Arial"/>
          <w:lang w:val="en-US"/>
        </w:rPr>
        <w:t xml:space="preserve"> absences or more, he/she will automatically fail the course. This includes sessions on counseling and </w:t>
      </w:r>
      <w:r w:rsidR="003B0486" w:rsidRPr="003B0486">
        <w:rPr>
          <w:rFonts w:ascii="Arial" w:hAnsi="Arial" w:cs="Arial"/>
          <w:lang w:val="en-US"/>
        </w:rPr>
        <w:t>teamwork</w:t>
      </w:r>
      <w:r w:rsidRPr="003B0486">
        <w:rPr>
          <w:rFonts w:ascii="Arial" w:hAnsi="Arial" w:cs="Arial"/>
          <w:lang w:val="en-US"/>
        </w:rPr>
        <w:t xml:space="preserve"> or any activity scheduled.</w:t>
      </w:r>
    </w:p>
    <w:p w:rsidR="001F69CC" w:rsidRPr="003B0486" w:rsidRDefault="0096200A" w:rsidP="003B0486">
      <w:pPr>
        <w:numPr>
          <w:ilvl w:val="0"/>
          <w:numId w:val="7"/>
        </w:numPr>
        <w:jc w:val="both"/>
        <w:rPr>
          <w:rFonts w:ascii="Arial" w:hAnsi="Arial" w:cs="Arial"/>
          <w:lang w:val="en-US"/>
        </w:rPr>
      </w:pPr>
      <w:r w:rsidRPr="003B0486">
        <w:rPr>
          <w:rFonts w:ascii="Arial" w:hAnsi="Arial" w:cs="Arial"/>
          <w:lang w:val="en-US"/>
        </w:rPr>
        <w:t>This course, having a workshop profile, has no extraordinary exam.</w:t>
      </w:r>
    </w:p>
    <w:p w:rsidR="00950B37" w:rsidRDefault="00950B37">
      <w:pPr>
        <w:rPr>
          <w:rFonts w:ascii="Arial" w:hAnsi="Arial" w:cs="Arial"/>
          <w:lang w:val="en-US"/>
        </w:rPr>
      </w:pPr>
      <w:r>
        <w:rPr>
          <w:rFonts w:ascii="Arial" w:hAnsi="Arial" w:cs="Arial"/>
          <w:lang w:val="en-US"/>
        </w:rPr>
        <w:br w:type="page"/>
      </w:r>
      <w:bookmarkStart w:id="0" w:name="_GoBack"/>
      <w:bookmarkEnd w:id="0"/>
    </w:p>
    <w:p w:rsidR="007A6124" w:rsidRDefault="001F69CC" w:rsidP="007A6124">
      <w:pPr>
        <w:pStyle w:val="Ttulo2"/>
        <w:rPr>
          <w:lang w:val="en-US"/>
        </w:rPr>
      </w:pPr>
      <w:r w:rsidRPr="006B264E">
        <w:rPr>
          <w:lang w:val="en-US"/>
        </w:rPr>
        <w:lastRenderedPageBreak/>
        <w:t>9. C</w:t>
      </w:r>
      <w:r w:rsidR="00D31DE8">
        <w:rPr>
          <w:lang w:val="en-US"/>
        </w:rPr>
        <w:t>ourse schedule</w:t>
      </w:r>
      <w:r w:rsidRPr="006B264E">
        <w:rPr>
          <w:lang w:val="en-US"/>
        </w:rPr>
        <w:t>:</w:t>
      </w:r>
    </w:p>
    <w:tbl>
      <w:tblPr>
        <w:tblW w:w="8400" w:type="dxa"/>
        <w:tblCellMar>
          <w:left w:w="70" w:type="dxa"/>
          <w:right w:w="70" w:type="dxa"/>
        </w:tblCellMar>
        <w:tblLook w:val="04A0" w:firstRow="1" w:lastRow="0" w:firstColumn="1" w:lastColumn="0" w:noHBand="0" w:noVBand="1"/>
      </w:tblPr>
      <w:tblGrid>
        <w:gridCol w:w="1240"/>
        <w:gridCol w:w="1240"/>
        <w:gridCol w:w="5920"/>
      </w:tblGrid>
      <w:tr w:rsidR="00950B37" w:rsidRPr="00950B37" w:rsidTr="00950B37">
        <w:trPr>
          <w:trHeight w:val="431"/>
        </w:trPr>
        <w:tc>
          <w:tcPr>
            <w:tcW w:w="1240" w:type="dxa"/>
            <w:tcBorders>
              <w:top w:val="single" w:sz="8" w:space="0" w:color="auto"/>
              <w:left w:val="single" w:sz="8" w:space="0" w:color="auto"/>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single" w:sz="8" w:space="0" w:color="auto"/>
              <w:left w:val="nil"/>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1</w:t>
            </w:r>
          </w:p>
        </w:tc>
        <w:tc>
          <w:tcPr>
            <w:tcW w:w="5920" w:type="dxa"/>
            <w:tcBorders>
              <w:top w:val="single" w:sz="8" w:space="0" w:color="auto"/>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816"/>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may-24</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Gets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acquainted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with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definition</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enterprise</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different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ways</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enterprise</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addition</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value</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society</w:t>
            </w:r>
            <w:proofErr w:type="spellEnd"/>
            <w:r w:rsidRPr="00950B37">
              <w:rPr>
                <w:rFonts w:ascii="Calibri" w:eastAsia="Times New Roman" w:hAnsi="Calibri" w:cs="Calibri"/>
                <w:color w:val="000000"/>
                <w:sz w:val="18"/>
                <w:szCs w:val="18"/>
                <w:lang w:eastAsia="es-MX"/>
              </w:rPr>
              <w:t xml:space="preserve">.  </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elements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teamwork</w:t>
            </w:r>
            <w:proofErr w:type="spellEnd"/>
            <w:r w:rsidRPr="00950B37">
              <w:rPr>
                <w:rFonts w:ascii="Calibri" w:eastAsia="Times New Roman" w:hAnsi="Calibri" w:cs="Calibri"/>
                <w:color w:val="000000"/>
                <w:sz w:val="18"/>
                <w:szCs w:val="18"/>
                <w:lang w:eastAsia="es-MX"/>
              </w:rPr>
              <w:t xml:space="preserve">. </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his</w:t>
            </w:r>
            <w:proofErr w:type="spellEnd"/>
            <w:r w:rsidRPr="00950B37">
              <w:rPr>
                <w:rFonts w:ascii="Calibri" w:eastAsia="Times New Roman" w:hAnsi="Calibri" w:cs="Calibri"/>
                <w:color w:val="000000"/>
                <w:sz w:val="18"/>
                <w:szCs w:val="18"/>
                <w:lang w:eastAsia="es-MX"/>
              </w:rPr>
              <w:t>/</w:t>
            </w:r>
            <w:proofErr w:type="spellStart"/>
            <w:r w:rsidRPr="00950B37">
              <w:rPr>
                <w:rFonts w:ascii="Calibri" w:eastAsia="Times New Roman" w:hAnsi="Calibri" w:cs="Calibri"/>
                <w:color w:val="000000"/>
                <w:sz w:val="18"/>
                <w:szCs w:val="18"/>
                <w:lang w:eastAsia="es-MX"/>
              </w:rPr>
              <w:t>her</w:t>
            </w:r>
            <w:proofErr w:type="spellEnd"/>
            <w:r w:rsidRPr="00950B37">
              <w:rPr>
                <w:rFonts w:ascii="Calibri" w:eastAsia="Times New Roman" w:hAnsi="Calibri" w:cs="Calibri"/>
                <w:color w:val="000000"/>
                <w:sz w:val="18"/>
                <w:szCs w:val="18"/>
                <w:lang w:eastAsia="es-MX"/>
              </w:rPr>
              <w:t xml:space="preserve"> personal </w:t>
            </w:r>
            <w:proofErr w:type="spellStart"/>
            <w:r w:rsidRPr="00950B37">
              <w:rPr>
                <w:rFonts w:ascii="Calibri" w:eastAsia="Times New Roman" w:hAnsi="Calibri" w:cs="Calibri"/>
                <w:color w:val="000000"/>
                <w:sz w:val="18"/>
                <w:szCs w:val="18"/>
                <w:lang w:eastAsia="es-MX"/>
              </w:rPr>
              <w:t>skills</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interests</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relation</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may-25</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61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may-26</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Based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on</w:t>
            </w:r>
            <w:proofErr w:type="spellEnd"/>
            <w:r w:rsidRPr="00950B37">
              <w:rPr>
                <w:rFonts w:ascii="Calibri" w:eastAsia="Times New Roman" w:hAnsi="Calibri" w:cs="Calibri"/>
                <w:color w:val="000000"/>
                <w:sz w:val="18"/>
                <w:szCs w:val="18"/>
                <w:lang w:eastAsia="es-MX"/>
              </w:rPr>
              <w:t xml:space="preserve"> a </w:t>
            </w:r>
            <w:proofErr w:type="spellStart"/>
            <w:r w:rsidRPr="00950B37">
              <w:rPr>
                <w:rFonts w:ascii="Calibri" w:eastAsia="Times New Roman" w:hAnsi="Calibri" w:cs="Calibri"/>
                <w:color w:val="000000"/>
                <w:sz w:val="18"/>
                <w:szCs w:val="18"/>
                <w:lang w:eastAsia="es-MX"/>
              </w:rPr>
              <w:t>challenge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presented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by</w:t>
            </w:r>
            <w:proofErr w:type="spellEnd"/>
            <w:r w:rsidRPr="00950B37">
              <w:rPr>
                <w:rFonts w:ascii="Calibri" w:eastAsia="Times New Roman" w:hAnsi="Calibri" w:cs="Calibri"/>
                <w:color w:val="000000"/>
                <w:sz w:val="18"/>
                <w:szCs w:val="18"/>
                <w:lang w:eastAsia="es-MX"/>
              </w:rPr>
              <w:t xml:space="preserve"> a local </w:t>
            </w:r>
            <w:proofErr w:type="spellStart"/>
            <w:r w:rsidRPr="00950B37">
              <w:rPr>
                <w:rFonts w:ascii="Calibri" w:eastAsia="Times New Roman" w:hAnsi="Calibri" w:cs="Calibri"/>
                <w:color w:val="000000"/>
                <w:sz w:val="18"/>
                <w:szCs w:val="18"/>
                <w:lang w:eastAsia="es-MX"/>
              </w:rPr>
              <w:t>company</w:t>
            </w:r>
            <w:proofErr w:type="spellEnd"/>
            <w:r w:rsidRPr="00950B37">
              <w:rPr>
                <w:rFonts w:ascii="Calibri" w:eastAsia="Times New Roman" w:hAnsi="Calibri" w:cs="Calibri"/>
                <w:color w:val="000000"/>
                <w:sz w:val="18"/>
                <w:szCs w:val="18"/>
                <w:lang w:eastAsia="es-MX"/>
              </w:rPr>
              <w:t xml:space="preserve">, </w:t>
            </w:r>
            <w:proofErr w:type="spellStart"/>
            <w:proofErr w:type="gramStart"/>
            <w:r w:rsidRPr="00950B37">
              <w:rPr>
                <w:rFonts w:ascii="Calibri" w:eastAsia="Times New Roman" w:hAnsi="Calibri" w:cs="Calibri"/>
                <w:color w:val="000000"/>
                <w:sz w:val="18"/>
                <w:szCs w:val="18"/>
                <w:lang w:eastAsia="es-MX"/>
              </w:rPr>
              <w:t>start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proofErr w:type="gram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ideation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process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met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by</w:t>
            </w:r>
            <w:proofErr w:type="spellEnd"/>
            <w:r w:rsidRPr="00950B37">
              <w:rPr>
                <w:rFonts w:ascii="Calibri" w:eastAsia="Times New Roman" w:hAnsi="Calibri" w:cs="Calibri"/>
                <w:color w:val="000000"/>
                <w:sz w:val="18"/>
                <w:szCs w:val="18"/>
                <w:lang w:eastAsia="es-MX"/>
              </w:rPr>
              <w:t xml:space="preserve"> a </w:t>
            </w:r>
            <w:proofErr w:type="spellStart"/>
            <w:r w:rsidRPr="00950B37">
              <w:rPr>
                <w:rFonts w:ascii="Calibri" w:eastAsia="Times New Roman" w:hAnsi="Calibri" w:cs="Calibri"/>
                <w:color w:val="000000"/>
                <w:sz w:val="18"/>
                <w:szCs w:val="18"/>
                <w:lang w:eastAsia="es-MX"/>
              </w:rPr>
              <w:t>product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service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through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b/>
                <w:bCs/>
                <w:i/>
                <w:iCs/>
                <w:color w:val="000000"/>
                <w:sz w:val="18"/>
                <w:szCs w:val="18"/>
                <w:lang w:eastAsia="es-MX"/>
              </w:rPr>
              <w:t>job</w:t>
            </w:r>
            <w:proofErr w:type="spellEnd"/>
            <w:r w:rsidRPr="00950B37">
              <w:rPr>
                <w:rFonts w:ascii="Calibri" w:eastAsia="Times New Roman" w:hAnsi="Calibri" w:cs="Calibri"/>
                <w:b/>
                <w:bCs/>
                <w:i/>
                <w:iCs/>
                <w:color w:val="000000"/>
                <w:sz w:val="18"/>
                <w:szCs w:val="18"/>
                <w:lang w:eastAsia="es-MX"/>
              </w:rPr>
              <w:t xml:space="preserve"> to be done</w:t>
            </w:r>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affected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stakeholders</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300"/>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may-27</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2</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61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may-31</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Understands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what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is</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how</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creates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value</w:t>
            </w:r>
            <w:proofErr w:type="spellEnd"/>
            <w:r w:rsidRPr="00950B37">
              <w:rPr>
                <w:rFonts w:ascii="Calibri" w:eastAsia="Times New Roman" w:hAnsi="Calibri" w:cs="Calibri"/>
                <w:color w:val="000000"/>
                <w:sz w:val="18"/>
                <w:szCs w:val="18"/>
                <w:lang w:eastAsia="es-MX"/>
              </w:rPr>
              <w:t>.</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Changes</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paradigm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emphasizing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importance</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understanding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problem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before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addressing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design</w:t>
            </w:r>
            <w:proofErr w:type="spellEnd"/>
            <w:r w:rsidRPr="00950B37">
              <w:rPr>
                <w:rFonts w:ascii="Calibri" w:eastAsia="Times New Roman" w:hAnsi="Calibri" w:cs="Calibri"/>
                <w:color w:val="000000"/>
                <w:sz w:val="18"/>
                <w:szCs w:val="18"/>
                <w:lang w:eastAsia="es-MX"/>
              </w:rPr>
              <w:t xml:space="preserve"> of a </w:t>
            </w:r>
            <w:proofErr w:type="spellStart"/>
            <w:r w:rsidRPr="00950B37">
              <w:rPr>
                <w:rFonts w:ascii="Calibri" w:eastAsia="Times New Roman" w:hAnsi="Calibri" w:cs="Calibri"/>
                <w:color w:val="000000"/>
                <w:sz w:val="18"/>
                <w:szCs w:val="18"/>
                <w:lang w:eastAsia="es-MX"/>
              </w:rPr>
              <w:t>solution</w:t>
            </w:r>
            <w:proofErr w:type="spellEnd"/>
            <w:r w:rsidRPr="00950B37">
              <w:rPr>
                <w:rFonts w:ascii="Calibri" w:eastAsia="Times New Roman" w:hAnsi="Calibri" w:cs="Calibri"/>
                <w:color w:val="000000"/>
                <w:sz w:val="18"/>
                <w:szCs w:val="18"/>
                <w:lang w:eastAsia="es-MX"/>
              </w:rPr>
              <w:t xml:space="preserve">. </w:t>
            </w:r>
          </w:p>
        </w:tc>
      </w:tr>
      <w:tr w:rsidR="00950B37" w:rsidRPr="00950B37" w:rsidTr="00950B37">
        <w:trPr>
          <w:trHeight w:val="135"/>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jun-01</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40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jun-02</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Recognizes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competence</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creativity</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design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thinking</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puts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into</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practice</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professional</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environment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48"/>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jun-03</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3</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40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jun-07</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types</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market</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order</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venture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with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opportunities</w:t>
            </w:r>
            <w:proofErr w:type="spellEnd"/>
            <w:r w:rsidRPr="00950B37">
              <w:rPr>
                <w:rFonts w:ascii="Calibri" w:eastAsia="Times New Roman" w:hAnsi="Calibri" w:cs="Calibri"/>
                <w:color w:val="000000"/>
                <w:sz w:val="18"/>
                <w:szCs w:val="18"/>
                <w:lang w:eastAsia="es-MX"/>
              </w:rPr>
              <w:t>.</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Identifies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characteristics</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customer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archetype</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market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segment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served</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jun-08</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4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jun-09</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Design</w:t>
            </w:r>
            <w:proofErr w:type="spellEnd"/>
            <w:r w:rsidRPr="00950B37">
              <w:rPr>
                <w:rFonts w:ascii="Calibri" w:eastAsia="Times New Roman" w:hAnsi="Calibri" w:cs="Calibri"/>
                <w:color w:val="000000"/>
                <w:sz w:val="18"/>
                <w:szCs w:val="18"/>
                <w:lang w:eastAsia="es-MX"/>
              </w:rPr>
              <w:t xml:space="preserve"> of pitch and </w:t>
            </w:r>
            <w:proofErr w:type="spellStart"/>
            <w:r w:rsidRPr="00950B37">
              <w:rPr>
                <w:rFonts w:ascii="Calibri" w:eastAsia="Times New Roman" w:hAnsi="Calibri" w:cs="Calibri"/>
                <w:color w:val="000000"/>
                <w:sz w:val="18"/>
                <w:szCs w:val="18"/>
                <w:lang w:eastAsia="es-MX"/>
              </w:rPr>
              <w:t>materials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first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runway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preparing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Warm</w:t>
            </w:r>
            <w:proofErr w:type="spellEnd"/>
            <w:r w:rsidRPr="00950B37">
              <w:rPr>
                <w:rFonts w:ascii="Calibri" w:eastAsia="Times New Roman" w:hAnsi="Calibri" w:cs="Calibri"/>
                <w:color w:val="000000"/>
                <w:sz w:val="18"/>
                <w:szCs w:val="18"/>
                <w:lang w:eastAsia="es-MX"/>
              </w:rPr>
              <w:t xml:space="preserve"> Up pitch.</w:t>
            </w:r>
          </w:p>
        </w:tc>
      </w:tr>
      <w:tr w:rsidR="00950B37" w:rsidRPr="00950B37" w:rsidTr="00950B37">
        <w:trPr>
          <w:trHeight w:val="48"/>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jun-10</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4</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64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jun-14</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r w:rsidRPr="00801687">
              <w:rPr>
                <w:rFonts w:ascii="Calibri" w:eastAsia="Times New Roman" w:hAnsi="Calibri" w:cs="Calibri"/>
                <w:color w:val="000000"/>
                <w:sz w:val="18"/>
                <w:szCs w:val="18"/>
                <w:highlight w:val="yellow"/>
                <w:lang w:eastAsia="es-MX"/>
              </w:rPr>
              <w:t>WARM UP PITCH</w:t>
            </w:r>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Recognizes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from</w:t>
            </w:r>
            <w:proofErr w:type="spellEnd"/>
            <w:r w:rsidRPr="00950B37">
              <w:rPr>
                <w:rFonts w:ascii="Calibri" w:eastAsia="Times New Roman" w:hAnsi="Calibri" w:cs="Calibri"/>
                <w:color w:val="000000"/>
                <w:sz w:val="18"/>
                <w:szCs w:val="18"/>
                <w:lang w:eastAsia="es-MX"/>
              </w:rPr>
              <w:t xml:space="preserve"> personal </w:t>
            </w:r>
            <w:proofErr w:type="spellStart"/>
            <w:r w:rsidRPr="00950B37">
              <w:rPr>
                <w:rFonts w:ascii="Calibri" w:eastAsia="Times New Roman" w:hAnsi="Calibri" w:cs="Calibri"/>
                <w:color w:val="000000"/>
                <w:sz w:val="18"/>
                <w:szCs w:val="18"/>
                <w:lang w:eastAsia="es-MX"/>
              </w:rPr>
              <w:t>experience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elements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necessary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proper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communication</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approach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aimed</w:t>
            </w:r>
            <w:proofErr w:type="spellEnd"/>
            <w:r w:rsidRPr="00950B37">
              <w:rPr>
                <w:rFonts w:ascii="Calibri" w:eastAsia="Times New Roman" w:hAnsi="Calibri" w:cs="Calibri"/>
                <w:color w:val="000000"/>
                <w:sz w:val="18"/>
                <w:szCs w:val="18"/>
                <w:lang w:eastAsia="es-MX"/>
              </w:rPr>
              <w:t xml:space="preserve"> at </w:t>
            </w:r>
            <w:proofErr w:type="spellStart"/>
            <w:r w:rsidRPr="00950B37">
              <w:rPr>
                <w:rFonts w:ascii="Calibri" w:eastAsia="Times New Roman" w:hAnsi="Calibri" w:cs="Calibri"/>
                <w:color w:val="000000"/>
                <w:sz w:val="18"/>
                <w:szCs w:val="18"/>
                <w:lang w:eastAsia="es-MX"/>
              </w:rPr>
              <w:t>resolving</w:t>
            </w:r>
            <w:proofErr w:type="spellEnd"/>
            <w:r w:rsidRPr="00950B37">
              <w:rPr>
                <w:rFonts w:ascii="Calibri" w:eastAsia="Times New Roman" w:hAnsi="Calibri" w:cs="Calibri"/>
                <w:color w:val="000000"/>
                <w:sz w:val="18"/>
                <w:szCs w:val="18"/>
                <w:lang w:eastAsia="es-MX"/>
              </w:rPr>
              <w:t xml:space="preserve"> a </w:t>
            </w:r>
            <w:proofErr w:type="spellStart"/>
            <w:r w:rsidRPr="00950B37">
              <w:rPr>
                <w:rFonts w:ascii="Calibri" w:eastAsia="Times New Roman" w:hAnsi="Calibri" w:cs="Calibri"/>
                <w:color w:val="000000"/>
                <w:sz w:val="18"/>
                <w:szCs w:val="18"/>
                <w:lang w:eastAsia="es-MX"/>
              </w:rPr>
              <w:t>problem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through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jun-15</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jun-16</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Learnings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from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warm</w:t>
            </w:r>
            <w:proofErr w:type="spellEnd"/>
            <w:r w:rsidRPr="00950B37">
              <w:rPr>
                <w:rFonts w:ascii="Calibri" w:eastAsia="Times New Roman" w:hAnsi="Calibri" w:cs="Calibri"/>
                <w:color w:val="000000"/>
                <w:sz w:val="18"/>
                <w:szCs w:val="18"/>
                <w:lang w:eastAsia="es-MX"/>
              </w:rPr>
              <w:t xml:space="preserve"> up. </w:t>
            </w:r>
            <w:proofErr w:type="spellStart"/>
            <w:r w:rsidRPr="00950B37">
              <w:rPr>
                <w:rFonts w:ascii="Calibri" w:eastAsia="Times New Roman" w:hAnsi="Calibri" w:cs="Calibri"/>
                <w:color w:val="000000"/>
                <w:sz w:val="18"/>
                <w:szCs w:val="18"/>
                <w:lang w:eastAsia="es-MX"/>
              </w:rPr>
              <w:t>Understands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what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needs</w:t>
            </w:r>
            <w:proofErr w:type="spellEnd"/>
            <w:r w:rsidRPr="00950B37">
              <w:rPr>
                <w:rFonts w:ascii="Calibri" w:eastAsia="Times New Roman" w:hAnsi="Calibri" w:cs="Calibri"/>
                <w:color w:val="000000"/>
                <w:sz w:val="18"/>
                <w:szCs w:val="18"/>
                <w:lang w:eastAsia="es-MX"/>
              </w:rPr>
              <w:t xml:space="preserve"> to be done to </w:t>
            </w:r>
            <w:proofErr w:type="spellStart"/>
            <w:r w:rsidRPr="00950B37">
              <w:rPr>
                <w:rFonts w:ascii="Calibri" w:eastAsia="Times New Roman" w:hAnsi="Calibri" w:cs="Calibri"/>
                <w:color w:val="000000"/>
                <w:sz w:val="18"/>
                <w:szCs w:val="18"/>
                <w:lang w:eastAsia="es-MX"/>
              </w:rPr>
              <w:t>develop</w:t>
            </w:r>
            <w:proofErr w:type="spellEnd"/>
            <w:r w:rsidRPr="00950B37">
              <w:rPr>
                <w:rFonts w:ascii="Calibri" w:eastAsia="Times New Roman" w:hAnsi="Calibri" w:cs="Calibri"/>
                <w:color w:val="000000"/>
                <w:sz w:val="18"/>
                <w:szCs w:val="18"/>
                <w:lang w:eastAsia="es-MX"/>
              </w:rPr>
              <w:t xml:space="preserve"> a </w:t>
            </w:r>
            <w:proofErr w:type="spellStart"/>
            <w:r w:rsidRPr="00950B37">
              <w:rPr>
                <w:rFonts w:ascii="Calibri" w:eastAsia="Times New Roman" w:hAnsi="Calibri" w:cs="Calibri"/>
                <w:color w:val="000000"/>
                <w:sz w:val="18"/>
                <w:szCs w:val="18"/>
                <w:lang w:eastAsia="es-MX"/>
              </w:rPr>
              <w:t>solution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following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weeks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based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customer</w:t>
            </w:r>
            <w:proofErr w:type="spellEnd"/>
            <w:r w:rsidRPr="00950B37">
              <w:rPr>
                <w:rFonts w:ascii="Calibri" w:eastAsia="Times New Roman" w:hAnsi="Calibri" w:cs="Calibri"/>
                <w:color w:val="000000"/>
                <w:sz w:val="18"/>
                <w:szCs w:val="18"/>
                <w:lang w:eastAsia="es-MX"/>
              </w:rPr>
              <w:t>/</w:t>
            </w:r>
            <w:proofErr w:type="spellStart"/>
            <w:r w:rsidRPr="00950B37">
              <w:rPr>
                <w:rFonts w:ascii="Calibri" w:eastAsia="Times New Roman" w:hAnsi="Calibri" w:cs="Calibri"/>
                <w:color w:val="000000"/>
                <w:sz w:val="18"/>
                <w:szCs w:val="18"/>
                <w:lang w:eastAsia="es-MX"/>
              </w:rPr>
              <w:t>user</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300"/>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jun-17</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DEBF7"/>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5</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43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jun-21</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Analyze</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detail</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information</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preexisting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solutions</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chosen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problem</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order</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have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necessary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context</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following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dynamic</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evaluation</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jun-22</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43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jun-23</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0F507B" w:rsidRDefault="000F507B" w:rsidP="00950B37">
            <w:pPr>
              <w:spacing w:after="0" w:line="240" w:lineRule="auto"/>
              <w:rPr>
                <w:rFonts w:ascii="Calibri" w:eastAsia="Times New Roman" w:hAnsi="Calibri" w:cs="Calibri"/>
                <w:color w:val="000000"/>
                <w:sz w:val="18"/>
                <w:szCs w:val="18"/>
                <w:lang w:eastAsia="es-MX"/>
              </w:rPr>
            </w:pPr>
          </w:p>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Proposes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initial</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solution</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chosen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problem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that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meets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identified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needs</w:t>
            </w:r>
            <w:proofErr w:type="spellEnd"/>
            <w:r w:rsidRPr="00950B37">
              <w:rPr>
                <w:rFonts w:ascii="Calibri" w:eastAsia="Times New Roman" w:hAnsi="Calibri" w:cs="Calibri"/>
                <w:color w:val="000000"/>
                <w:sz w:val="18"/>
                <w:szCs w:val="18"/>
                <w:lang w:eastAsia="es-MX"/>
              </w:rPr>
              <w:t xml:space="preserve">, meeting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criteria</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value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generation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scalability</w:t>
            </w:r>
            <w:proofErr w:type="spellEnd"/>
            <w:r w:rsidRPr="00950B37">
              <w:rPr>
                <w:rFonts w:ascii="Calibri" w:eastAsia="Times New Roman" w:hAnsi="Calibri" w:cs="Calibri"/>
                <w:color w:val="000000"/>
                <w:sz w:val="18"/>
                <w:szCs w:val="18"/>
                <w:lang w:eastAsia="es-MX"/>
              </w:rPr>
              <w:t xml:space="preserve"> and/</w:t>
            </w:r>
            <w:proofErr w:type="spellStart"/>
            <w:r w:rsidRPr="00950B37">
              <w:rPr>
                <w:rFonts w:ascii="Calibri" w:eastAsia="Times New Roman" w:hAnsi="Calibri" w:cs="Calibri"/>
                <w:color w:val="000000"/>
                <w:sz w:val="18"/>
                <w:szCs w:val="18"/>
                <w:lang w:eastAsia="es-MX"/>
              </w:rPr>
              <w:t>or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replicability</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300"/>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jun-24</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6</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43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jun-28</w:t>
            </w:r>
          </w:p>
        </w:tc>
        <w:tc>
          <w:tcPr>
            <w:tcW w:w="5920" w:type="dxa"/>
            <w:vMerge w:val="restart"/>
            <w:tcBorders>
              <w:top w:val="nil"/>
              <w:left w:val="nil"/>
              <w:bottom w:val="nil"/>
              <w:right w:val="single" w:sz="8" w:space="0" w:color="auto"/>
            </w:tcBorders>
            <w:shd w:val="clear" w:color="auto" w:fill="auto"/>
            <w:vAlign w:val="center"/>
            <w:hideMark/>
          </w:tcPr>
          <w:p w:rsidR="000F507B" w:rsidRDefault="000F507B" w:rsidP="00950B37">
            <w:pPr>
              <w:spacing w:after="0" w:line="240" w:lineRule="auto"/>
              <w:rPr>
                <w:rFonts w:ascii="Calibri" w:eastAsia="Times New Roman" w:hAnsi="Calibri" w:cs="Calibri"/>
                <w:color w:val="000000"/>
                <w:sz w:val="18"/>
                <w:szCs w:val="18"/>
                <w:lang w:eastAsia="es-MX"/>
              </w:rPr>
            </w:pPr>
          </w:p>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Creates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hypotheses</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validation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experiment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design</w:t>
            </w:r>
            <w:proofErr w:type="spellEnd"/>
            <w:r w:rsidRPr="00950B37">
              <w:rPr>
                <w:rFonts w:ascii="Calibri" w:eastAsia="Times New Roman" w:hAnsi="Calibri" w:cs="Calibri"/>
                <w:color w:val="000000"/>
                <w:sz w:val="18"/>
                <w:szCs w:val="18"/>
                <w:lang w:eastAsia="es-MX"/>
              </w:rPr>
              <w:t xml:space="preserve"> as </w:t>
            </w:r>
            <w:proofErr w:type="spellStart"/>
            <w:r w:rsidRPr="00950B37">
              <w:rPr>
                <w:rFonts w:ascii="Calibri" w:eastAsia="Times New Roman" w:hAnsi="Calibri" w:cs="Calibri"/>
                <w:color w:val="000000"/>
                <w:sz w:val="18"/>
                <w:szCs w:val="18"/>
                <w:lang w:eastAsia="es-MX"/>
              </w:rPr>
              <w:t>methodologies</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tools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required</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develop</w:t>
            </w:r>
            <w:proofErr w:type="spellEnd"/>
            <w:r w:rsidRPr="00950B37">
              <w:rPr>
                <w:rFonts w:ascii="Calibri" w:eastAsia="Times New Roman" w:hAnsi="Calibri" w:cs="Calibri"/>
                <w:color w:val="000000"/>
                <w:sz w:val="18"/>
                <w:szCs w:val="18"/>
                <w:lang w:eastAsia="es-MX"/>
              </w:rPr>
              <w:t xml:space="preserve"> a new </w:t>
            </w:r>
            <w:proofErr w:type="spellStart"/>
            <w:r w:rsidRPr="00950B37">
              <w:rPr>
                <w:rFonts w:ascii="Calibri" w:eastAsia="Times New Roman" w:hAnsi="Calibri" w:cs="Calibri"/>
                <w:color w:val="000000"/>
                <w:sz w:val="18"/>
                <w:szCs w:val="18"/>
                <w:lang w:eastAsia="es-MX"/>
              </w:rPr>
              <w:t>business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or</w:t>
            </w:r>
            <w:proofErr w:type="spellEnd"/>
            <w:r w:rsidRPr="00950B37">
              <w:rPr>
                <w:rFonts w:ascii="Calibri" w:eastAsia="Times New Roman" w:hAnsi="Calibri" w:cs="Calibri"/>
                <w:color w:val="000000"/>
                <w:sz w:val="18"/>
                <w:szCs w:val="18"/>
                <w:lang w:eastAsia="es-MX"/>
              </w:rPr>
              <w:t xml:space="preserve"> as </w:t>
            </w:r>
            <w:proofErr w:type="spellStart"/>
            <w:r w:rsidRPr="00950B37">
              <w:rPr>
                <w:rFonts w:ascii="Calibri" w:eastAsia="Times New Roman" w:hAnsi="Calibri" w:cs="Calibri"/>
                <w:color w:val="000000"/>
                <w:sz w:val="18"/>
                <w:szCs w:val="18"/>
                <w:lang w:eastAsia="es-MX"/>
              </w:rPr>
              <w:t>an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intrapreneur</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jun-29</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jun-30</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0F507B" w:rsidRDefault="000F507B" w:rsidP="00950B37">
            <w:pPr>
              <w:spacing w:after="0" w:line="240" w:lineRule="auto"/>
              <w:rPr>
                <w:rFonts w:ascii="Calibri" w:eastAsia="Times New Roman" w:hAnsi="Calibri" w:cs="Calibri"/>
                <w:color w:val="000000"/>
                <w:sz w:val="18"/>
                <w:szCs w:val="18"/>
                <w:lang w:eastAsia="es-MX"/>
              </w:rPr>
            </w:pPr>
          </w:p>
          <w:p w:rsid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Understands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dynamics</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rapidly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approaching</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market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when</w:t>
            </w:r>
            <w:proofErr w:type="spellEnd"/>
            <w:r w:rsidRPr="00950B37">
              <w:rPr>
                <w:rFonts w:ascii="Calibri" w:eastAsia="Times New Roman" w:hAnsi="Calibri" w:cs="Calibri"/>
                <w:color w:val="000000"/>
                <w:sz w:val="18"/>
                <w:szCs w:val="18"/>
                <w:lang w:eastAsia="es-MX"/>
              </w:rPr>
              <w:t xml:space="preserve"> a </w:t>
            </w:r>
            <w:proofErr w:type="spellStart"/>
            <w:r w:rsidRPr="00950B37">
              <w:rPr>
                <w:rFonts w:ascii="Calibri" w:eastAsia="Times New Roman" w:hAnsi="Calibri" w:cs="Calibri"/>
                <w:color w:val="000000"/>
                <w:sz w:val="18"/>
                <w:szCs w:val="18"/>
                <w:lang w:eastAsia="es-MX"/>
              </w:rPr>
              <w:t>solution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generated</w:t>
            </w:r>
            <w:proofErr w:type="spellEnd"/>
            <w:r w:rsidRPr="00950B37">
              <w:rPr>
                <w:rFonts w:ascii="Calibri" w:eastAsia="Times New Roman" w:hAnsi="Calibri" w:cs="Calibri"/>
                <w:color w:val="000000"/>
                <w:sz w:val="18"/>
                <w:szCs w:val="18"/>
                <w:lang w:eastAsia="es-MX"/>
              </w:rPr>
              <w:t xml:space="preserve">. </w:t>
            </w:r>
          </w:p>
          <w:p w:rsidR="000F507B" w:rsidRPr="00950B37" w:rsidRDefault="000F507B"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300"/>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jul-01</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lastRenderedPageBreak/>
              <w:t> </w:t>
            </w:r>
          </w:p>
        </w:tc>
        <w:tc>
          <w:tcPr>
            <w:tcW w:w="1240" w:type="dxa"/>
            <w:tcBorders>
              <w:top w:val="nil"/>
              <w:left w:val="nil"/>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7</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76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jul-05</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Understands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importance</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validating</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through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rapid-prototyping</w:t>
            </w:r>
            <w:proofErr w:type="spellEnd"/>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Gets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overview</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intellectual</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property</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its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importance</w:t>
            </w:r>
            <w:proofErr w:type="spellEnd"/>
            <w:r w:rsidRPr="00950B37">
              <w:rPr>
                <w:rFonts w:ascii="Calibri" w:eastAsia="Times New Roman" w:hAnsi="Calibri" w:cs="Calibri"/>
                <w:color w:val="000000"/>
                <w:sz w:val="18"/>
                <w:szCs w:val="18"/>
                <w:lang w:eastAsia="es-MX"/>
              </w:rPr>
              <w:t xml:space="preserve"> in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context</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intra-entrepreneurship</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knowledge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economy</w:t>
            </w:r>
            <w:proofErr w:type="spellEnd"/>
            <w:r w:rsidRPr="00950B37">
              <w:rPr>
                <w:rFonts w:ascii="Calibri" w:eastAsia="Times New Roman" w:hAnsi="Calibri" w:cs="Calibri"/>
                <w:color w:val="000000"/>
                <w:sz w:val="18"/>
                <w:szCs w:val="18"/>
                <w:lang w:eastAsia="es-MX"/>
              </w:rPr>
              <w:t xml:space="preserve">. </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jul-06</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432"/>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jul-07</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r w:rsidRPr="00950B37">
              <w:rPr>
                <w:rFonts w:ascii="Calibri" w:eastAsia="Times New Roman" w:hAnsi="Calibri" w:cs="Calibri"/>
                <w:color w:val="000000"/>
                <w:sz w:val="18"/>
                <w:szCs w:val="18"/>
                <w:lang w:eastAsia="es-MX"/>
              </w:rPr>
              <w:t xml:space="preserve">Prepares final </w:t>
            </w:r>
            <w:proofErr w:type="spellStart"/>
            <w:r w:rsidRPr="00950B37">
              <w:rPr>
                <w:rFonts w:ascii="Calibri" w:eastAsia="Times New Roman" w:hAnsi="Calibri" w:cs="Calibri"/>
                <w:color w:val="000000"/>
                <w:sz w:val="18"/>
                <w:szCs w:val="18"/>
                <w:lang w:eastAsia="es-MX"/>
              </w:rPr>
              <w:t>deliverables</w:t>
            </w:r>
            <w:proofErr w:type="spellEnd"/>
            <w:r w:rsidRPr="00950B37">
              <w:rPr>
                <w:rFonts w:ascii="Calibri" w:eastAsia="Times New Roman" w:hAnsi="Calibri" w:cs="Calibri"/>
                <w:color w:val="000000"/>
                <w:sz w:val="18"/>
                <w:szCs w:val="18"/>
                <w:lang w:eastAsia="es-MX"/>
              </w:rPr>
              <w:t xml:space="preserve">: pitch, audiovisual material, </w:t>
            </w:r>
            <w:proofErr w:type="spellStart"/>
            <w:r w:rsidRPr="00950B37">
              <w:rPr>
                <w:rFonts w:ascii="Calibri" w:eastAsia="Times New Roman" w:hAnsi="Calibri" w:cs="Calibri"/>
                <w:color w:val="000000"/>
                <w:sz w:val="18"/>
                <w:szCs w:val="18"/>
                <w:lang w:eastAsia="es-MX"/>
              </w:rPr>
              <w:t>learning</w:t>
            </w:r>
            <w:proofErr w:type="spellEnd"/>
            <w:r w:rsidRPr="00950B37">
              <w:rPr>
                <w:rFonts w:ascii="Calibri" w:eastAsia="Times New Roman" w:hAnsi="Calibri" w:cs="Calibri"/>
                <w:color w:val="000000"/>
                <w:sz w:val="18"/>
                <w:szCs w:val="18"/>
                <w:lang w:eastAsia="es-MX"/>
              </w:rPr>
              <w:t xml:space="preserve"> and concept </w:t>
            </w:r>
            <w:proofErr w:type="spellStart"/>
            <w:r w:rsidRPr="00950B37">
              <w:rPr>
                <w:rFonts w:ascii="Calibri" w:eastAsia="Times New Roman" w:hAnsi="Calibri" w:cs="Calibri"/>
                <w:color w:val="000000"/>
                <w:sz w:val="18"/>
                <w:szCs w:val="18"/>
                <w:lang w:eastAsia="es-MX"/>
              </w:rPr>
              <w:t>sheet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prototype</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chosen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exercise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about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valuation</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methodology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comprehension</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480"/>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jul-08</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 </w:t>
            </w:r>
          </w:p>
        </w:tc>
        <w:tc>
          <w:tcPr>
            <w:tcW w:w="1240" w:type="dxa"/>
            <w:tcBorders>
              <w:top w:val="nil"/>
              <w:left w:val="nil"/>
              <w:bottom w:val="nil"/>
              <w:right w:val="nil"/>
            </w:tcBorders>
            <w:shd w:val="clear" w:color="000000" w:fill="D9E1F2"/>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proofErr w:type="spellStart"/>
            <w:r w:rsidRPr="00950B37">
              <w:rPr>
                <w:rFonts w:ascii="Calibri" w:eastAsia="Times New Roman" w:hAnsi="Calibri" w:cs="Calibri"/>
                <w:color w:val="000000"/>
                <w:lang w:eastAsia="es-MX"/>
              </w:rPr>
              <w:t>Week</w:t>
            </w:r>
            <w:proofErr w:type="spellEnd"/>
            <w:r w:rsidRPr="00950B37">
              <w:rPr>
                <w:rFonts w:ascii="Calibri" w:eastAsia="Times New Roman" w:hAnsi="Calibri" w:cs="Calibri"/>
                <w:color w:val="000000"/>
                <w:lang w:eastAsia="es-MX"/>
              </w:rPr>
              <w:t xml:space="preserve"> 8</w:t>
            </w:r>
          </w:p>
        </w:tc>
        <w:tc>
          <w:tcPr>
            <w:tcW w:w="5920" w:type="dxa"/>
            <w:tcBorders>
              <w:top w:val="nil"/>
              <w:left w:val="nil"/>
              <w:bottom w:val="nil"/>
              <w:right w:val="single" w:sz="8" w:space="0" w:color="auto"/>
            </w:tcBorders>
            <w:shd w:val="clear" w:color="000000" w:fill="DDEBF7"/>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student</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636"/>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MON</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jul-12</w:t>
            </w:r>
          </w:p>
        </w:tc>
        <w:tc>
          <w:tcPr>
            <w:tcW w:w="5920" w:type="dxa"/>
            <w:vMerge w:val="restart"/>
            <w:tcBorders>
              <w:top w:val="nil"/>
              <w:left w:val="nil"/>
              <w:bottom w:val="nil"/>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r w:rsidRPr="00801687">
              <w:rPr>
                <w:rFonts w:ascii="Calibri" w:eastAsia="Times New Roman" w:hAnsi="Calibri" w:cs="Calibri"/>
                <w:color w:val="000000"/>
                <w:sz w:val="18"/>
                <w:szCs w:val="18"/>
                <w:highlight w:val="yellow"/>
                <w:lang w:eastAsia="es-MX"/>
              </w:rPr>
              <w:t>FINAL PITCH</w:t>
            </w:r>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Recognizes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from</w:t>
            </w:r>
            <w:proofErr w:type="spellEnd"/>
            <w:r w:rsidRPr="00950B37">
              <w:rPr>
                <w:rFonts w:ascii="Calibri" w:eastAsia="Times New Roman" w:hAnsi="Calibri" w:cs="Calibri"/>
                <w:color w:val="000000"/>
                <w:sz w:val="18"/>
                <w:szCs w:val="18"/>
                <w:lang w:eastAsia="es-MX"/>
              </w:rPr>
              <w:t xml:space="preserve"> personal </w:t>
            </w:r>
            <w:proofErr w:type="spellStart"/>
            <w:r w:rsidRPr="00950B37">
              <w:rPr>
                <w:rFonts w:ascii="Calibri" w:eastAsia="Times New Roman" w:hAnsi="Calibri" w:cs="Calibri"/>
                <w:color w:val="000000"/>
                <w:sz w:val="18"/>
                <w:szCs w:val="18"/>
                <w:lang w:eastAsia="es-MX"/>
              </w:rPr>
              <w:t>experience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elements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necessary</w:t>
            </w:r>
            <w:proofErr w:type="spellEnd"/>
            <w:r w:rsidRPr="00950B37">
              <w:rPr>
                <w:rFonts w:ascii="Calibri" w:eastAsia="Times New Roman" w:hAnsi="Calibri" w:cs="Calibri"/>
                <w:color w:val="000000"/>
                <w:sz w:val="18"/>
                <w:szCs w:val="18"/>
                <w:lang w:eastAsia="es-MX"/>
              </w:rPr>
              <w:t xml:space="preserve"> to </w:t>
            </w:r>
            <w:proofErr w:type="spellStart"/>
            <w:r w:rsidRPr="00950B37">
              <w:rPr>
                <w:rFonts w:ascii="Calibri" w:eastAsia="Times New Roman" w:hAnsi="Calibri" w:cs="Calibri"/>
                <w:color w:val="000000"/>
                <w:sz w:val="18"/>
                <w:szCs w:val="18"/>
                <w:lang w:eastAsia="es-MX"/>
              </w:rPr>
              <w:t>carry</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out</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proper</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communication</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approach</w:t>
            </w:r>
            <w:proofErr w:type="spellEnd"/>
            <w:r w:rsidRPr="00950B37">
              <w:rPr>
                <w:rFonts w:ascii="Calibri" w:eastAsia="Times New Roman" w:hAnsi="Calibri" w:cs="Calibri"/>
                <w:color w:val="000000"/>
                <w:sz w:val="18"/>
                <w:szCs w:val="18"/>
                <w:lang w:eastAsia="es-MX"/>
              </w:rPr>
              <w:t xml:space="preserve"> to a </w:t>
            </w:r>
            <w:proofErr w:type="spellStart"/>
            <w:r w:rsidRPr="00950B37">
              <w:rPr>
                <w:rFonts w:ascii="Calibri" w:eastAsia="Times New Roman" w:hAnsi="Calibri" w:cs="Calibri"/>
                <w:color w:val="000000"/>
                <w:sz w:val="18"/>
                <w:szCs w:val="18"/>
                <w:lang w:eastAsia="es-MX"/>
              </w:rPr>
              <w:t>problem</w:t>
            </w:r>
            <w:proofErr w:type="spellEnd"/>
            <w:r w:rsidRPr="00950B37">
              <w:rPr>
                <w:rFonts w:ascii="Calibri" w:eastAsia="Times New Roman" w:hAnsi="Calibri" w:cs="Calibri"/>
                <w:color w:val="000000"/>
                <w:sz w:val="18"/>
                <w:szCs w:val="18"/>
                <w:lang w:eastAsia="es-MX"/>
              </w:rPr>
              <w:t xml:space="preserve"> to be </w:t>
            </w:r>
            <w:proofErr w:type="spellStart"/>
            <w:r w:rsidRPr="00950B37">
              <w:rPr>
                <w:rFonts w:ascii="Calibri" w:eastAsia="Times New Roman" w:hAnsi="Calibri" w:cs="Calibri"/>
                <w:color w:val="000000"/>
                <w:sz w:val="18"/>
                <w:szCs w:val="18"/>
                <w:lang w:eastAsia="es-MX"/>
              </w:rPr>
              <w:t>solved</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through</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TUE</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jul-13</w:t>
            </w:r>
          </w:p>
        </w:tc>
        <w:tc>
          <w:tcPr>
            <w:tcW w:w="5920" w:type="dxa"/>
            <w:vMerge/>
            <w:tcBorders>
              <w:top w:val="nil"/>
              <w:left w:val="nil"/>
              <w:bottom w:val="nil"/>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r w:rsidR="00950B37" w:rsidRPr="00950B37" w:rsidTr="00950B37">
        <w:trPr>
          <w:trHeight w:val="288"/>
        </w:trPr>
        <w:tc>
          <w:tcPr>
            <w:tcW w:w="1240" w:type="dxa"/>
            <w:tcBorders>
              <w:top w:val="nil"/>
              <w:left w:val="single" w:sz="8" w:space="0" w:color="auto"/>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WED</w:t>
            </w:r>
          </w:p>
        </w:tc>
        <w:tc>
          <w:tcPr>
            <w:tcW w:w="1240" w:type="dxa"/>
            <w:tcBorders>
              <w:top w:val="nil"/>
              <w:left w:val="nil"/>
              <w:bottom w:val="nil"/>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jul-14</w:t>
            </w:r>
          </w:p>
        </w:tc>
        <w:tc>
          <w:tcPr>
            <w:tcW w:w="5920" w:type="dxa"/>
            <w:vMerge w:val="restart"/>
            <w:tcBorders>
              <w:top w:val="nil"/>
              <w:left w:val="nil"/>
              <w:bottom w:val="single" w:sz="8" w:space="0" w:color="000000"/>
              <w:right w:val="single" w:sz="8" w:space="0" w:color="auto"/>
            </w:tcBorders>
            <w:shd w:val="clear" w:color="auto" w:fill="auto"/>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roofErr w:type="spellStart"/>
            <w:r w:rsidRPr="00950B37">
              <w:rPr>
                <w:rFonts w:ascii="Calibri" w:eastAsia="Times New Roman" w:hAnsi="Calibri" w:cs="Calibri"/>
                <w:color w:val="000000"/>
                <w:sz w:val="18"/>
                <w:szCs w:val="18"/>
                <w:lang w:eastAsia="es-MX"/>
              </w:rPr>
              <w:t>Learnings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from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final pitches, </w:t>
            </w:r>
            <w:proofErr w:type="spellStart"/>
            <w:r w:rsidRPr="00950B37">
              <w:rPr>
                <w:rFonts w:ascii="Calibri" w:eastAsia="Times New Roman" w:hAnsi="Calibri" w:cs="Calibri"/>
                <w:color w:val="000000"/>
                <w:sz w:val="18"/>
                <w:szCs w:val="18"/>
                <w:lang w:eastAsia="es-MX"/>
              </w:rPr>
              <w:t>from</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evaluator's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feedback</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the</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validation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process</w:t>
            </w:r>
            <w:proofErr w:type="spellEnd"/>
            <w:r w:rsidRPr="00950B37">
              <w:rPr>
                <w:rFonts w:ascii="Calibri" w:eastAsia="Times New Roman" w:hAnsi="Calibri" w:cs="Calibri"/>
                <w:color w:val="000000"/>
                <w:sz w:val="18"/>
                <w:szCs w:val="18"/>
                <w:lang w:eastAsia="es-MX"/>
              </w:rPr>
              <w:t>.</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Recongnizes</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his</w:t>
            </w:r>
            <w:proofErr w:type="spellEnd"/>
            <w:r w:rsidRPr="00950B37">
              <w:rPr>
                <w:rFonts w:ascii="Calibri" w:eastAsia="Times New Roman" w:hAnsi="Calibri" w:cs="Calibri"/>
                <w:color w:val="000000"/>
                <w:sz w:val="18"/>
                <w:szCs w:val="18"/>
                <w:lang w:eastAsia="es-MX"/>
              </w:rPr>
              <w:t>/</w:t>
            </w:r>
            <w:proofErr w:type="spellStart"/>
            <w:r w:rsidRPr="00950B37">
              <w:rPr>
                <w:rFonts w:ascii="Calibri" w:eastAsia="Times New Roman" w:hAnsi="Calibri" w:cs="Calibri"/>
                <w:color w:val="000000"/>
                <w:sz w:val="18"/>
                <w:szCs w:val="18"/>
                <w:lang w:eastAsia="es-MX"/>
              </w:rPr>
              <w:t>her</w:t>
            </w:r>
            <w:proofErr w:type="spellEnd"/>
            <w:r w:rsidRPr="00950B37">
              <w:rPr>
                <w:rFonts w:ascii="Calibri" w:eastAsia="Times New Roman" w:hAnsi="Calibri" w:cs="Calibri"/>
                <w:color w:val="000000"/>
                <w:sz w:val="18"/>
                <w:szCs w:val="18"/>
                <w:lang w:eastAsia="es-MX"/>
              </w:rPr>
              <w:t xml:space="preserve"> personal </w:t>
            </w:r>
            <w:proofErr w:type="spellStart"/>
            <w:r w:rsidRPr="00950B37">
              <w:rPr>
                <w:rFonts w:ascii="Calibri" w:eastAsia="Times New Roman" w:hAnsi="Calibri" w:cs="Calibri"/>
                <w:color w:val="000000"/>
                <w:sz w:val="18"/>
                <w:szCs w:val="18"/>
                <w:lang w:eastAsia="es-MX"/>
              </w:rPr>
              <w:t>projection</w:t>
            </w:r>
            <w:proofErr w:type="spellEnd"/>
            <w:r w:rsidRPr="00950B37">
              <w:rPr>
                <w:rFonts w:ascii="Calibri" w:eastAsia="Times New Roman" w:hAnsi="Calibri" w:cs="Calibri"/>
                <w:color w:val="000000"/>
                <w:sz w:val="18"/>
                <w:szCs w:val="18"/>
                <w:lang w:eastAsia="es-MX"/>
              </w:rPr>
              <w:t xml:space="preserve"> as </w:t>
            </w:r>
            <w:proofErr w:type="spellStart"/>
            <w:r w:rsidRPr="00950B37">
              <w:rPr>
                <w:rFonts w:ascii="Calibri" w:eastAsia="Times New Roman" w:hAnsi="Calibri" w:cs="Calibri"/>
                <w:color w:val="000000"/>
                <w:sz w:val="18"/>
                <w:szCs w:val="18"/>
                <w:lang w:eastAsia="es-MX"/>
              </w:rPr>
              <w:t>an</w:t>
            </w:r>
            <w:proofErr w:type="spellEnd"/>
            <w:r w:rsidRPr="00950B37">
              <w:rPr>
                <w:rFonts w:ascii="Calibri" w:eastAsia="Times New Roman" w:hAnsi="Calibri" w:cs="Calibri"/>
                <w:color w:val="000000"/>
                <w:sz w:val="18"/>
                <w:szCs w:val="18"/>
                <w:lang w:eastAsia="es-MX"/>
              </w:rPr>
              <w:t xml:space="preserve"> </w:t>
            </w:r>
            <w:proofErr w:type="spellStart"/>
            <w:r w:rsidRPr="00950B37">
              <w:rPr>
                <w:rFonts w:ascii="Calibri" w:eastAsia="Times New Roman" w:hAnsi="Calibri" w:cs="Calibri"/>
                <w:color w:val="000000"/>
                <w:sz w:val="18"/>
                <w:szCs w:val="18"/>
                <w:lang w:eastAsia="es-MX"/>
              </w:rPr>
              <w:t>agent</w:t>
            </w:r>
            <w:proofErr w:type="spellEnd"/>
            <w:r w:rsidRPr="00950B37">
              <w:rPr>
                <w:rFonts w:ascii="Calibri" w:eastAsia="Times New Roman" w:hAnsi="Calibri" w:cs="Calibri"/>
                <w:color w:val="000000"/>
                <w:sz w:val="18"/>
                <w:szCs w:val="18"/>
                <w:lang w:eastAsia="es-MX"/>
              </w:rPr>
              <w:t xml:space="preserve"> of </w:t>
            </w:r>
            <w:proofErr w:type="spellStart"/>
            <w:r w:rsidRPr="00950B37">
              <w:rPr>
                <w:rFonts w:ascii="Calibri" w:eastAsia="Times New Roman" w:hAnsi="Calibri" w:cs="Calibri"/>
                <w:color w:val="000000"/>
                <w:sz w:val="18"/>
                <w:szCs w:val="18"/>
                <w:lang w:eastAsia="es-MX"/>
              </w:rPr>
              <w:t>innovation</w:t>
            </w:r>
            <w:proofErr w:type="spellEnd"/>
            <w:r w:rsidRPr="00950B37">
              <w:rPr>
                <w:rFonts w:ascii="Calibri" w:eastAsia="Times New Roman" w:hAnsi="Calibri" w:cs="Calibri"/>
                <w:color w:val="000000"/>
                <w:sz w:val="18"/>
                <w:szCs w:val="18"/>
                <w:lang w:eastAsia="es-MX"/>
              </w:rPr>
              <w:t xml:space="preserve"> and </w:t>
            </w:r>
            <w:proofErr w:type="spellStart"/>
            <w:r w:rsidRPr="00950B37">
              <w:rPr>
                <w:rFonts w:ascii="Calibri" w:eastAsia="Times New Roman" w:hAnsi="Calibri" w:cs="Calibri"/>
                <w:color w:val="000000"/>
                <w:sz w:val="18"/>
                <w:szCs w:val="18"/>
                <w:lang w:eastAsia="es-MX"/>
              </w:rPr>
              <w:t>entrepreneurship</w:t>
            </w:r>
            <w:proofErr w:type="spellEnd"/>
            <w:r w:rsidRPr="00950B37">
              <w:rPr>
                <w:rFonts w:ascii="Calibri" w:eastAsia="Times New Roman" w:hAnsi="Calibri" w:cs="Calibri"/>
                <w:color w:val="000000"/>
                <w:sz w:val="18"/>
                <w:szCs w:val="18"/>
                <w:lang w:eastAsia="es-MX"/>
              </w:rPr>
              <w:t>/</w:t>
            </w:r>
            <w:proofErr w:type="spellStart"/>
            <w:r w:rsidRPr="00950B37">
              <w:rPr>
                <w:rFonts w:ascii="Calibri" w:eastAsia="Times New Roman" w:hAnsi="Calibri" w:cs="Calibri"/>
                <w:color w:val="000000"/>
                <w:sz w:val="18"/>
                <w:szCs w:val="18"/>
                <w:lang w:eastAsia="es-MX"/>
              </w:rPr>
              <w:t>intra-entrepreneurship</w:t>
            </w:r>
            <w:proofErr w:type="spellEnd"/>
            <w:r w:rsidRPr="00950B37">
              <w:rPr>
                <w:rFonts w:ascii="Calibri" w:eastAsia="Times New Roman" w:hAnsi="Calibri" w:cs="Calibri"/>
                <w:color w:val="000000"/>
                <w:sz w:val="18"/>
                <w:szCs w:val="18"/>
                <w:lang w:eastAsia="es-MX"/>
              </w:rPr>
              <w:t>.</w:t>
            </w:r>
            <w:r w:rsidRPr="00950B37">
              <w:rPr>
                <w:rFonts w:ascii="Calibri" w:eastAsia="Times New Roman" w:hAnsi="Calibri" w:cs="Calibri"/>
                <w:color w:val="000000"/>
                <w:sz w:val="18"/>
                <w:szCs w:val="18"/>
                <w:lang w:eastAsia="es-MX"/>
              </w:rPr>
              <w:br/>
            </w:r>
            <w:proofErr w:type="spellStart"/>
            <w:r w:rsidRPr="00950B37">
              <w:rPr>
                <w:rFonts w:ascii="Calibri" w:eastAsia="Times New Roman" w:hAnsi="Calibri" w:cs="Calibri"/>
                <w:color w:val="000000"/>
                <w:sz w:val="18"/>
                <w:szCs w:val="18"/>
                <w:lang w:eastAsia="es-MX"/>
              </w:rPr>
              <w:t>Closure</w:t>
            </w:r>
            <w:proofErr w:type="spellEnd"/>
            <w:r w:rsidRPr="00950B37">
              <w:rPr>
                <w:rFonts w:ascii="Calibri" w:eastAsia="Times New Roman" w:hAnsi="Calibri" w:cs="Calibri"/>
                <w:color w:val="000000"/>
                <w:sz w:val="18"/>
                <w:szCs w:val="18"/>
                <w:lang w:eastAsia="es-MX"/>
              </w:rPr>
              <w:t>.</w:t>
            </w:r>
          </w:p>
        </w:tc>
      </w:tr>
      <w:tr w:rsidR="00950B37" w:rsidRPr="00950B37" w:rsidTr="00950B37">
        <w:trPr>
          <w:trHeight w:val="1116"/>
        </w:trPr>
        <w:tc>
          <w:tcPr>
            <w:tcW w:w="1240" w:type="dxa"/>
            <w:tcBorders>
              <w:top w:val="nil"/>
              <w:left w:val="single" w:sz="8" w:space="0" w:color="auto"/>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THU</w:t>
            </w:r>
          </w:p>
        </w:tc>
        <w:tc>
          <w:tcPr>
            <w:tcW w:w="1240" w:type="dxa"/>
            <w:tcBorders>
              <w:top w:val="nil"/>
              <w:left w:val="nil"/>
              <w:bottom w:val="single" w:sz="8" w:space="0" w:color="auto"/>
              <w:right w:val="nil"/>
            </w:tcBorders>
            <w:shd w:val="clear" w:color="auto" w:fill="auto"/>
            <w:noWrap/>
            <w:vAlign w:val="center"/>
            <w:hideMark/>
          </w:tcPr>
          <w:p w:rsidR="00950B37" w:rsidRPr="00950B37" w:rsidRDefault="00950B37" w:rsidP="00950B37">
            <w:pPr>
              <w:spacing w:after="0" w:line="240" w:lineRule="auto"/>
              <w:jc w:val="center"/>
              <w:rPr>
                <w:rFonts w:ascii="Calibri" w:eastAsia="Times New Roman" w:hAnsi="Calibri" w:cs="Calibri"/>
                <w:color w:val="000000"/>
                <w:lang w:eastAsia="es-MX"/>
              </w:rPr>
            </w:pPr>
            <w:r w:rsidRPr="00950B37">
              <w:rPr>
                <w:rFonts w:ascii="Calibri" w:eastAsia="Times New Roman" w:hAnsi="Calibri" w:cs="Calibri"/>
                <w:color w:val="000000"/>
                <w:lang w:eastAsia="es-MX"/>
              </w:rPr>
              <w:t>jul-15</w:t>
            </w:r>
          </w:p>
        </w:tc>
        <w:tc>
          <w:tcPr>
            <w:tcW w:w="5920" w:type="dxa"/>
            <w:vMerge/>
            <w:tcBorders>
              <w:top w:val="nil"/>
              <w:left w:val="nil"/>
              <w:bottom w:val="single" w:sz="8" w:space="0" w:color="000000"/>
              <w:right w:val="single" w:sz="8" w:space="0" w:color="auto"/>
            </w:tcBorders>
            <w:vAlign w:val="center"/>
            <w:hideMark/>
          </w:tcPr>
          <w:p w:rsidR="00950B37" w:rsidRPr="00950B37" w:rsidRDefault="00950B37" w:rsidP="00950B37">
            <w:pPr>
              <w:spacing w:after="0" w:line="240" w:lineRule="auto"/>
              <w:rPr>
                <w:rFonts w:ascii="Calibri" w:eastAsia="Times New Roman" w:hAnsi="Calibri" w:cs="Calibri"/>
                <w:color w:val="000000"/>
                <w:sz w:val="18"/>
                <w:szCs w:val="18"/>
                <w:lang w:eastAsia="es-MX"/>
              </w:rPr>
            </w:pPr>
          </w:p>
        </w:tc>
      </w:tr>
    </w:tbl>
    <w:p w:rsidR="007A6124" w:rsidRDefault="007A6124" w:rsidP="007A6124">
      <w:pPr>
        <w:rPr>
          <w:lang w:val="en-US"/>
        </w:rPr>
      </w:pPr>
    </w:p>
    <w:p w:rsidR="007A6124" w:rsidRPr="007A6124" w:rsidRDefault="007A6124" w:rsidP="007A6124">
      <w:pPr>
        <w:rPr>
          <w:lang w:val="en-US"/>
        </w:rPr>
      </w:pPr>
    </w:p>
    <w:sectPr w:rsidR="007A6124" w:rsidRPr="007A612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91" w:rsidRDefault="002D7691" w:rsidP="001F69CC">
      <w:pPr>
        <w:spacing w:after="0" w:line="240" w:lineRule="auto"/>
      </w:pPr>
      <w:r>
        <w:separator/>
      </w:r>
    </w:p>
  </w:endnote>
  <w:endnote w:type="continuationSeparator" w:id="0">
    <w:p w:rsidR="002D7691" w:rsidRDefault="002D7691" w:rsidP="001F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91" w:rsidRDefault="002D7691" w:rsidP="001F69CC">
      <w:pPr>
        <w:spacing w:after="0" w:line="240" w:lineRule="auto"/>
      </w:pPr>
      <w:r>
        <w:separator/>
      </w:r>
    </w:p>
  </w:footnote>
  <w:footnote w:type="continuationSeparator" w:id="0">
    <w:p w:rsidR="002D7691" w:rsidRDefault="002D7691" w:rsidP="001F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C" w:rsidRDefault="001F69CC" w:rsidP="001F69CC">
    <w:pPr>
      <w:rPr>
        <w:rFonts w:ascii="Arial" w:hAnsi="Arial" w:cs="Arial"/>
        <w:sz w:val="36"/>
        <w:szCs w:val="36"/>
      </w:rPr>
    </w:pPr>
    <w:r>
      <w:rPr>
        <w:noProof/>
        <w:lang w:eastAsia="es-MX"/>
      </w:rPr>
      <w:drawing>
        <wp:anchor distT="0" distB="0" distL="114300" distR="114300" simplePos="0" relativeHeight="251658240" behindDoc="0" locked="0" layoutInCell="1" allowOverlap="1">
          <wp:simplePos x="0" y="0"/>
          <wp:positionH relativeFrom="column">
            <wp:posOffset>4082415</wp:posOffset>
          </wp:positionH>
          <wp:positionV relativeFrom="paragraph">
            <wp:posOffset>68580</wp:posOffset>
          </wp:positionV>
          <wp:extent cx="2209800" cy="9762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45" t="22817" r="1473" b="22620"/>
                  <a:stretch/>
                </pic:blipFill>
                <pic:spPr bwMode="auto">
                  <a:xfrm>
                    <a:off x="0" y="0"/>
                    <a:ext cx="2209800" cy="9762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69CC" w:rsidRPr="001F69CC" w:rsidRDefault="001F69CC" w:rsidP="001F69CC">
    <w:pPr>
      <w:rPr>
        <w:rFonts w:ascii="Arial" w:hAnsi="Arial" w:cs="Arial"/>
        <w:sz w:val="36"/>
        <w:szCs w:val="36"/>
      </w:rPr>
    </w:pPr>
    <w:r w:rsidRPr="001F69CC">
      <w:rPr>
        <w:rFonts w:ascii="Arial" w:hAnsi="Arial" w:cs="Arial"/>
        <w:sz w:val="36"/>
        <w:szCs w:val="36"/>
      </w:rPr>
      <w:t>Syllabus</w:t>
    </w:r>
  </w:p>
  <w:p w:rsidR="001F69CC" w:rsidRDefault="001F6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1E"/>
    <w:multiLevelType w:val="hybridMultilevel"/>
    <w:tmpl w:val="6BC261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A2392"/>
    <w:multiLevelType w:val="hybridMultilevel"/>
    <w:tmpl w:val="990263B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80E2E"/>
    <w:multiLevelType w:val="hybridMultilevel"/>
    <w:tmpl w:val="70A273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C9B39F1"/>
    <w:multiLevelType w:val="hybridMultilevel"/>
    <w:tmpl w:val="4A4E1CF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C454F9"/>
    <w:multiLevelType w:val="hybridMultilevel"/>
    <w:tmpl w:val="85F0D498"/>
    <w:lvl w:ilvl="0" w:tplc="FB301812">
      <w:numFmt w:val="bullet"/>
      <w:lvlText w:val="•"/>
      <w:lvlJc w:val="left"/>
      <w:pPr>
        <w:ind w:left="1065" w:hanging="705"/>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453D65"/>
    <w:multiLevelType w:val="hybridMultilevel"/>
    <w:tmpl w:val="43DCA9BA"/>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0830561"/>
    <w:multiLevelType w:val="hybridMultilevel"/>
    <w:tmpl w:val="F99A19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E65FFD"/>
    <w:multiLevelType w:val="hybridMultilevel"/>
    <w:tmpl w:val="6414DE3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2BD5E49"/>
    <w:multiLevelType w:val="hybridMultilevel"/>
    <w:tmpl w:val="2CF63688"/>
    <w:lvl w:ilvl="0" w:tplc="12BC0662">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46B65A6"/>
    <w:multiLevelType w:val="hybridMultilevel"/>
    <w:tmpl w:val="FAE845EE"/>
    <w:lvl w:ilvl="0" w:tplc="0409000F">
      <w:start w:val="1"/>
      <w:numFmt w:val="decimal"/>
      <w:lvlText w:val="%1."/>
      <w:lvlJc w:val="left"/>
      <w:pPr>
        <w:ind w:left="720" w:hanging="360"/>
      </w:pPr>
      <w:rPr>
        <w:rFonts w:hint="default"/>
      </w:rPr>
    </w:lvl>
    <w:lvl w:ilvl="1" w:tplc="429241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94D2E"/>
    <w:multiLevelType w:val="hybridMultilevel"/>
    <w:tmpl w:val="5EBCC398"/>
    <w:lvl w:ilvl="0" w:tplc="040A0019">
      <w:start w:val="1"/>
      <w:numFmt w:val="lowerLetter"/>
      <w:lvlText w:val="%1."/>
      <w:lvlJc w:val="left"/>
      <w:pPr>
        <w:ind w:left="108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2E098D"/>
    <w:multiLevelType w:val="hybridMultilevel"/>
    <w:tmpl w:val="1E04ED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A4950"/>
    <w:multiLevelType w:val="hybridMultilevel"/>
    <w:tmpl w:val="7E5855B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4351C04"/>
    <w:multiLevelType w:val="hybridMultilevel"/>
    <w:tmpl w:val="FB9048A8"/>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38637FEE"/>
    <w:multiLevelType w:val="hybridMultilevel"/>
    <w:tmpl w:val="47A8735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B685433"/>
    <w:multiLevelType w:val="hybridMultilevel"/>
    <w:tmpl w:val="D4E631D4"/>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0C22175"/>
    <w:multiLevelType w:val="hybridMultilevel"/>
    <w:tmpl w:val="8B3A9B0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92266C5"/>
    <w:multiLevelType w:val="hybridMultilevel"/>
    <w:tmpl w:val="E0F24A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00630"/>
    <w:multiLevelType w:val="hybridMultilevel"/>
    <w:tmpl w:val="1D860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CD2A23"/>
    <w:multiLevelType w:val="hybridMultilevel"/>
    <w:tmpl w:val="8EB665F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E085640"/>
    <w:multiLevelType w:val="hybridMultilevel"/>
    <w:tmpl w:val="47BECEBA"/>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0A7274"/>
    <w:multiLevelType w:val="hybridMultilevel"/>
    <w:tmpl w:val="2E700502"/>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30191E"/>
    <w:multiLevelType w:val="hybridMultilevel"/>
    <w:tmpl w:val="952885B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FA217D0"/>
    <w:multiLevelType w:val="hybridMultilevel"/>
    <w:tmpl w:val="C354E352"/>
    <w:lvl w:ilvl="0" w:tplc="FB301812">
      <w:numFmt w:val="bullet"/>
      <w:lvlText w:val="•"/>
      <w:lvlJc w:val="left"/>
      <w:pPr>
        <w:ind w:left="1065" w:hanging="705"/>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E86A9B"/>
    <w:multiLevelType w:val="hybridMultilevel"/>
    <w:tmpl w:val="0CDA83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DE74B0"/>
    <w:multiLevelType w:val="hybridMultilevel"/>
    <w:tmpl w:val="F09C2BFE"/>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4525EB2"/>
    <w:multiLevelType w:val="hybridMultilevel"/>
    <w:tmpl w:val="8010603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8195F17"/>
    <w:multiLevelType w:val="hybridMultilevel"/>
    <w:tmpl w:val="02224808"/>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8252732"/>
    <w:multiLevelType w:val="hybridMultilevel"/>
    <w:tmpl w:val="AB349F2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C4E3903"/>
    <w:multiLevelType w:val="hybridMultilevel"/>
    <w:tmpl w:val="D01C3DEA"/>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EE03A72"/>
    <w:multiLevelType w:val="hybridMultilevel"/>
    <w:tmpl w:val="BC720D1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F053319"/>
    <w:multiLevelType w:val="hybridMultilevel"/>
    <w:tmpl w:val="0C9883BC"/>
    <w:lvl w:ilvl="0" w:tplc="6BC26ABC">
      <w:numFmt w:val="bullet"/>
      <w:lvlText w:val="-"/>
      <w:lvlJc w:val="left"/>
      <w:pPr>
        <w:ind w:left="928" w:hanging="360"/>
      </w:pPr>
      <w:rPr>
        <w:rFonts w:ascii="Verdana" w:eastAsia="Calibri" w:hAnsi="Verdana"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num w:numId="1">
    <w:abstractNumId w:val="18"/>
  </w:num>
  <w:num w:numId="2">
    <w:abstractNumId w:val="14"/>
  </w:num>
  <w:num w:numId="3">
    <w:abstractNumId w:val="11"/>
  </w:num>
  <w:num w:numId="4">
    <w:abstractNumId w:val="9"/>
  </w:num>
  <w:num w:numId="5">
    <w:abstractNumId w:val="2"/>
  </w:num>
  <w:num w:numId="6">
    <w:abstractNumId w:val="8"/>
  </w:num>
  <w:num w:numId="7">
    <w:abstractNumId w:val="17"/>
  </w:num>
  <w:num w:numId="8">
    <w:abstractNumId w:val="24"/>
  </w:num>
  <w:num w:numId="9">
    <w:abstractNumId w:val="26"/>
  </w:num>
  <w:num w:numId="10">
    <w:abstractNumId w:val="27"/>
  </w:num>
  <w:num w:numId="11">
    <w:abstractNumId w:val="16"/>
  </w:num>
  <w:num w:numId="12">
    <w:abstractNumId w:val="1"/>
  </w:num>
  <w:num w:numId="13">
    <w:abstractNumId w:val="15"/>
  </w:num>
  <w:num w:numId="14">
    <w:abstractNumId w:val="30"/>
  </w:num>
  <w:num w:numId="15">
    <w:abstractNumId w:val="22"/>
  </w:num>
  <w:num w:numId="16">
    <w:abstractNumId w:val="7"/>
  </w:num>
  <w:num w:numId="17">
    <w:abstractNumId w:val="29"/>
  </w:num>
  <w:num w:numId="18">
    <w:abstractNumId w:val="12"/>
  </w:num>
  <w:num w:numId="19">
    <w:abstractNumId w:val="5"/>
  </w:num>
  <w:num w:numId="20">
    <w:abstractNumId w:val="25"/>
  </w:num>
  <w:num w:numId="21">
    <w:abstractNumId w:val="21"/>
  </w:num>
  <w:num w:numId="22">
    <w:abstractNumId w:val="3"/>
  </w:num>
  <w:num w:numId="23">
    <w:abstractNumId w:val="20"/>
  </w:num>
  <w:num w:numId="24">
    <w:abstractNumId w:val="6"/>
  </w:num>
  <w:num w:numId="25">
    <w:abstractNumId w:val="19"/>
  </w:num>
  <w:num w:numId="26">
    <w:abstractNumId w:val="28"/>
  </w:num>
  <w:num w:numId="27">
    <w:abstractNumId w:val="0"/>
  </w:num>
  <w:num w:numId="28">
    <w:abstractNumId w:val="23"/>
  </w:num>
  <w:num w:numId="29">
    <w:abstractNumId w:val="4"/>
  </w:num>
  <w:num w:numId="30">
    <w:abstractNumId w:val="13"/>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CC"/>
    <w:rsid w:val="000F507B"/>
    <w:rsid w:val="001658E4"/>
    <w:rsid w:val="001F69CC"/>
    <w:rsid w:val="002478C1"/>
    <w:rsid w:val="002D7691"/>
    <w:rsid w:val="00313884"/>
    <w:rsid w:val="0035673F"/>
    <w:rsid w:val="003B0486"/>
    <w:rsid w:val="004660A2"/>
    <w:rsid w:val="004B3346"/>
    <w:rsid w:val="00516EF8"/>
    <w:rsid w:val="005204CA"/>
    <w:rsid w:val="00542A37"/>
    <w:rsid w:val="00584BD5"/>
    <w:rsid w:val="00646B01"/>
    <w:rsid w:val="00683F75"/>
    <w:rsid w:val="00694BE6"/>
    <w:rsid w:val="006B264E"/>
    <w:rsid w:val="006D2305"/>
    <w:rsid w:val="00706A2A"/>
    <w:rsid w:val="00710221"/>
    <w:rsid w:val="00754DAC"/>
    <w:rsid w:val="007845D5"/>
    <w:rsid w:val="007A6124"/>
    <w:rsid w:val="007C5024"/>
    <w:rsid w:val="007E2DCA"/>
    <w:rsid w:val="007F0046"/>
    <w:rsid w:val="00801687"/>
    <w:rsid w:val="008E46B6"/>
    <w:rsid w:val="008F705E"/>
    <w:rsid w:val="00931E9A"/>
    <w:rsid w:val="00936E3B"/>
    <w:rsid w:val="00950B37"/>
    <w:rsid w:val="00951A95"/>
    <w:rsid w:val="0096200A"/>
    <w:rsid w:val="00A25557"/>
    <w:rsid w:val="00A34351"/>
    <w:rsid w:val="00A36AB9"/>
    <w:rsid w:val="00AC2B2B"/>
    <w:rsid w:val="00AC4DFC"/>
    <w:rsid w:val="00B6725F"/>
    <w:rsid w:val="00B949DF"/>
    <w:rsid w:val="00BB08F7"/>
    <w:rsid w:val="00C51641"/>
    <w:rsid w:val="00C85C88"/>
    <w:rsid w:val="00D31DE8"/>
    <w:rsid w:val="00F41D4D"/>
    <w:rsid w:val="00FC27E6"/>
    <w:rsid w:val="00FD3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371B3"/>
  <w15:chartTrackingRefBased/>
  <w15:docId w15:val="{BD596364-CDBF-4DD6-8696-7E983E8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F6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F6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9CC"/>
  </w:style>
  <w:style w:type="paragraph" w:styleId="Piedepgina">
    <w:name w:val="footer"/>
    <w:basedOn w:val="Normal"/>
    <w:link w:val="PiedepginaCar"/>
    <w:uiPriority w:val="99"/>
    <w:unhideWhenUsed/>
    <w:rsid w:val="001F6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9CC"/>
  </w:style>
  <w:style w:type="character" w:customStyle="1" w:styleId="Ttulo1Car">
    <w:name w:val="Título 1 Car"/>
    <w:basedOn w:val="Fuentedeprrafopredeter"/>
    <w:link w:val="Ttulo1"/>
    <w:uiPriority w:val="9"/>
    <w:rsid w:val="001F69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F69CC"/>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F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200A"/>
    <w:pPr>
      <w:ind w:left="720"/>
      <w:contextualSpacing/>
    </w:pPr>
    <w:rPr>
      <w:lang w:val="es-ES_tradnl"/>
    </w:rPr>
  </w:style>
  <w:style w:type="character" w:styleId="Hipervnculo">
    <w:name w:val="Hyperlink"/>
    <w:basedOn w:val="Fuentedeprrafopredeter"/>
    <w:uiPriority w:val="99"/>
    <w:unhideWhenUsed/>
    <w:rsid w:val="0096200A"/>
    <w:rPr>
      <w:color w:val="0563C1" w:themeColor="hyperlink"/>
      <w:u w:val="single"/>
    </w:rPr>
  </w:style>
  <w:style w:type="table" w:styleId="Tabladecuadrcula4-nfasis5">
    <w:name w:val="Grid Table 4 Accent 5"/>
    <w:basedOn w:val="Tablanormal"/>
    <w:uiPriority w:val="49"/>
    <w:rsid w:val="009620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564">
      <w:bodyDiv w:val="1"/>
      <w:marLeft w:val="0"/>
      <w:marRight w:val="0"/>
      <w:marTop w:val="0"/>
      <w:marBottom w:val="0"/>
      <w:divBdr>
        <w:top w:val="none" w:sz="0" w:space="0" w:color="auto"/>
        <w:left w:val="none" w:sz="0" w:space="0" w:color="auto"/>
        <w:bottom w:val="none" w:sz="0" w:space="0" w:color="auto"/>
        <w:right w:val="none" w:sz="0" w:space="0" w:color="auto"/>
      </w:divBdr>
    </w:div>
    <w:div w:id="1077433593">
      <w:bodyDiv w:val="1"/>
      <w:marLeft w:val="0"/>
      <w:marRight w:val="0"/>
      <w:marTop w:val="0"/>
      <w:marBottom w:val="0"/>
      <w:divBdr>
        <w:top w:val="none" w:sz="0" w:space="0" w:color="auto"/>
        <w:left w:val="none" w:sz="0" w:space="0" w:color="auto"/>
        <w:bottom w:val="none" w:sz="0" w:space="0" w:color="auto"/>
        <w:right w:val="none" w:sz="0" w:space="0" w:color="auto"/>
      </w:divBdr>
    </w:div>
    <w:div w:id="15104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1365</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IBARRA BAIDON</dc:creator>
  <cp:keywords/>
  <dc:description/>
  <cp:lastModifiedBy>LOPEZ GONZALEZ, MARIA DEL PILAR</cp:lastModifiedBy>
  <cp:revision>4</cp:revision>
  <dcterms:created xsi:type="dcterms:W3CDTF">2020-12-11T16:18:00Z</dcterms:created>
  <dcterms:modified xsi:type="dcterms:W3CDTF">2021-04-22T16:58:00Z</dcterms:modified>
</cp:coreProperties>
</file>