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7770" w14:textId="77777777" w:rsidR="00A567A0" w:rsidRPr="00BC0500" w:rsidRDefault="000250A1" w:rsidP="009413AA">
      <w:pPr>
        <w:pStyle w:val="Ttulo1"/>
        <w:spacing w:before="0" w:beforeAutospacing="0" w:after="0" w:afterAutospacing="0"/>
        <w:rPr>
          <w:rFonts w:asciiTheme="minorHAnsi" w:hAnsiTheme="minorHAnsi" w:cstheme="majorHAnsi"/>
          <w:b w:val="0"/>
          <w:sz w:val="22"/>
          <w:szCs w:val="22"/>
        </w:rPr>
      </w:pPr>
      <w:r w:rsidRPr="00BC0500">
        <w:rPr>
          <w:rFonts w:asciiTheme="minorHAnsi" w:hAnsiTheme="minorHAnsi" w:cstheme="majorHAnsi"/>
          <w:b w:val="0"/>
          <w:sz w:val="22"/>
          <w:szCs w:val="22"/>
        </w:rPr>
        <w:t>Instituto Tecnológico de Estudios Superiores de Occidente</w:t>
      </w:r>
    </w:p>
    <w:p w14:paraId="0359BA04" w14:textId="77777777" w:rsidR="00A567A0" w:rsidRPr="00BC0500" w:rsidRDefault="000B0141" w:rsidP="009413AA">
      <w:pPr>
        <w:pStyle w:val="Ttulo1"/>
        <w:spacing w:before="0" w:beforeAutospacing="0" w:after="0" w:afterAutospacing="0"/>
        <w:rPr>
          <w:rFonts w:asciiTheme="minorHAnsi" w:hAnsiTheme="minorHAnsi" w:cstheme="majorHAnsi"/>
          <w:b w:val="0"/>
          <w:sz w:val="22"/>
          <w:szCs w:val="22"/>
        </w:rPr>
      </w:pPr>
      <w:r w:rsidRPr="00BC0500">
        <w:rPr>
          <w:rFonts w:asciiTheme="minorHAnsi" w:hAnsiTheme="minorHAnsi" w:cstheme="majorHAnsi"/>
          <w:b w:val="0"/>
          <w:sz w:val="22"/>
          <w:szCs w:val="22"/>
        </w:rPr>
        <w:t>Departamento</w:t>
      </w:r>
      <w:r w:rsidR="000250A1" w:rsidRPr="00BC0500">
        <w:rPr>
          <w:rFonts w:asciiTheme="minorHAnsi" w:hAnsiTheme="minorHAnsi" w:cstheme="majorHAnsi"/>
          <w:b w:val="0"/>
          <w:sz w:val="22"/>
          <w:szCs w:val="22"/>
        </w:rPr>
        <w:t xml:space="preserve"> de Formación Humana </w:t>
      </w:r>
    </w:p>
    <w:p w14:paraId="2441D304" w14:textId="1E237A03" w:rsidR="00A567A0" w:rsidRPr="00BC0500" w:rsidRDefault="00A567A0" w:rsidP="009413AA">
      <w:pPr>
        <w:pStyle w:val="Ttulo1"/>
        <w:spacing w:before="0" w:beforeAutospacing="0" w:after="0" w:afterAutospacing="0"/>
        <w:rPr>
          <w:rFonts w:asciiTheme="minorHAnsi" w:hAnsiTheme="minorHAnsi" w:cstheme="majorHAnsi"/>
          <w:b w:val="0"/>
          <w:sz w:val="22"/>
          <w:szCs w:val="22"/>
        </w:rPr>
      </w:pPr>
      <w:r w:rsidRPr="00BC0500">
        <w:rPr>
          <w:rFonts w:asciiTheme="minorHAnsi" w:hAnsiTheme="minorHAnsi" w:cstheme="majorHAnsi"/>
          <w:b w:val="0"/>
          <w:sz w:val="22"/>
          <w:szCs w:val="22"/>
        </w:rPr>
        <w:t>Ética, Identidad y Profesión-</w:t>
      </w:r>
      <w:r w:rsidR="00CE799B" w:rsidRPr="00BC0500">
        <w:rPr>
          <w:rFonts w:asciiTheme="minorHAnsi" w:hAnsiTheme="minorHAnsi" w:cstheme="majorHAnsi"/>
          <w:b w:val="0"/>
          <w:sz w:val="22"/>
          <w:szCs w:val="22"/>
        </w:rPr>
        <w:t>En línea</w:t>
      </w:r>
      <w:r w:rsidR="00D45996" w:rsidRPr="00BC0500">
        <w:rPr>
          <w:rStyle w:val="Refdenotaalpie"/>
          <w:rFonts w:asciiTheme="minorHAnsi" w:hAnsiTheme="minorHAnsi" w:cstheme="majorHAnsi"/>
          <w:b w:val="0"/>
          <w:sz w:val="22"/>
          <w:szCs w:val="22"/>
        </w:rPr>
        <w:footnoteReference w:id="1"/>
      </w:r>
      <w:r w:rsidRPr="00BC0500">
        <w:rPr>
          <w:rFonts w:asciiTheme="minorHAnsi" w:hAnsiTheme="minorHAnsi" w:cstheme="majorHAnsi"/>
          <w:b w:val="0"/>
          <w:sz w:val="22"/>
          <w:szCs w:val="22"/>
        </w:rPr>
        <w:t xml:space="preserve"> </w:t>
      </w:r>
      <w:r w:rsidR="00AF2D50" w:rsidRPr="00BC0500">
        <w:rPr>
          <w:rFonts w:asciiTheme="minorHAnsi" w:hAnsiTheme="minorHAnsi" w:cstheme="majorHAnsi"/>
          <w:b w:val="0"/>
          <w:sz w:val="22"/>
          <w:szCs w:val="22"/>
        </w:rPr>
        <w:t>Otoño</w:t>
      </w:r>
      <w:r w:rsidR="00A24450" w:rsidRPr="00BC0500">
        <w:rPr>
          <w:rFonts w:asciiTheme="minorHAnsi" w:hAnsiTheme="minorHAnsi" w:cstheme="majorHAnsi"/>
          <w:b w:val="0"/>
          <w:sz w:val="22"/>
          <w:szCs w:val="22"/>
        </w:rPr>
        <w:t xml:space="preserve"> 202</w:t>
      </w:r>
      <w:r w:rsidR="009A3713">
        <w:rPr>
          <w:rFonts w:asciiTheme="minorHAnsi" w:hAnsiTheme="minorHAnsi" w:cstheme="majorHAnsi"/>
          <w:b w:val="0"/>
          <w:sz w:val="22"/>
          <w:szCs w:val="22"/>
        </w:rPr>
        <w:t>2</w:t>
      </w:r>
    </w:p>
    <w:p w14:paraId="0C4916B3" w14:textId="77777777" w:rsidR="000250A1" w:rsidRPr="00BC0500" w:rsidRDefault="00A567A0" w:rsidP="009413AA">
      <w:pPr>
        <w:pStyle w:val="Ttulo1"/>
        <w:spacing w:before="0" w:beforeAutospacing="0" w:after="0" w:afterAutospacing="0"/>
        <w:rPr>
          <w:rFonts w:asciiTheme="minorHAnsi" w:hAnsiTheme="minorHAnsi" w:cstheme="majorHAnsi"/>
          <w:b w:val="0"/>
          <w:sz w:val="22"/>
          <w:szCs w:val="22"/>
        </w:rPr>
      </w:pPr>
      <w:r w:rsidRPr="00BC0500">
        <w:rPr>
          <w:rFonts w:asciiTheme="minorHAnsi" w:hAnsiTheme="minorHAnsi" w:cstheme="majorHAnsi"/>
          <w:b w:val="0"/>
          <w:sz w:val="22"/>
          <w:szCs w:val="22"/>
        </w:rPr>
        <w:t>Guía de Aprendizaje</w:t>
      </w:r>
    </w:p>
    <w:p w14:paraId="6AF88720" w14:textId="549064BA" w:rsidR="00A567A0" w:rsidRPr="00BC0500" w:rsidRDefault="00A567A0" w:rsidP="009413AA">
      <w:pPr>
        <w:pStyle w:val="Ttulo1"/>
        <w:spacing w:before="0" w:beforeAutospacing="0" w:after="0" w:afterAutospacing="0"/>
        <w:rPr>
          <w:rFonts w:asciiTheme="minorHAnsi" w:hAnsiTheme="minorHAnsi" w:cstheme="majorHAnsi"/>
          <w:b w:val="0"/>
          <w:sz w:val="22"/>
          <w:szCs w:val="22"/>
        </w:rPr>
      </w:pPr>
      <w:r w:rsidRPr="00BC0500">
        <w:rPr>
          <w:rFonts w:asciiTheme="minorHAnsi" w:hAnsiTheme="minorHAnsi" w:cstheme="majorHAnsi"/>
          <w:b w:val="0"/>
          <w:sz w:val="22"/>
          <w:szCs w:val="22"/>
        </w:rPr>
        <w:t xml:space="preserve">Profesor </w:t>
      </w:r>
      <w:r w:rsidR="002F64EA" w:rsidRPr="00BC0500">
        <w:rPr>
          <w:rFonts w:asciiTheme="minorHAnsi" w:hAnsiTheme="minorHAnsi" w:cstheme="majorHAnsi"/>
          <w:b w:val="0"/>
          <w:sz w:val="22"/>
          <w:szCs w:val="22"/>
        </w:rPr>
        <w:t xml:space="preserve">Dr. </w:t>
      </w:r>
      <w:r w:rsidR="000250A1" w:rsidRPr="00BC0500">
        <w:rPr>
          <w:rFonts w:asciiTheme="minorHAnsi" w:hAnsiTheme="minorHAnsi" w:cstheme="majorHAnsi"/>
          <w:b w:val="0"/>
          <w:sz w:val="22"/>
          <w:szCs w:val="22"/>
        </w:rPr>
        <w:t>Jesús Arturo Navarro Ramos</w:t>
      </w:r>
      <w:r w:rsidR="00D45996" w:rsidRPr="00BC0500">
        <w:rPr>
          <w:rStyle w:val="Refdenotaalpie"/>
          <w:rFonts w:asciiTheme="minorHAnsi" w:hAnsiTheme="minorHAnsi" w:cstheme="majorHAnsi"/>
          <w:b w:val="0"/>
          <w:sz w:val="22"/>
          <w:szCs w:val="22"/>
        </w:rPr>
        <w:footnoteReference w:id="2"/>
      </w:r>
      <w:r w:rsidR="00BB035A" w:rsidRPr="00BC0500">
        <w:rPr>
          <w:rFonts w:asciiTheme="minorHAnsi" w:hAnsiTheme="minorHAnsi" w:cstheme="majorHAnsi"/>
          <w:b w:val="0"/>
          <w:sz w:val="22"/>
          <w:szCs w:val="22"/>
        </w:rPr>
        <w:t xml:space="preserve"> </w:t>
      </w:r>
    </w:p>
    <w:p w14:paraId="5B64B602" w14:textId="114E0F65" w:rsidR="000250A1" w:rsidRPr="00BC0500" w:rsidRDefault="00000000" w:rsidP="009413AA">
      <w:pPr>
        <w:pStyle w:val="Ttulo1"/>
        <w:spacing w:before="0" w:beforeAutospacing="0" w:after="0" w:afterAutospacing="0"/>
        <w:rPr>
          <w:rFonts w:asciiTheme="minorHAnsi" w:hAnsiTheme="minorHAnsi" w:cstheme="majorHAnsi"/>
          <w:b w:val="0"/>
          <w:sz w:val="22"/>
          <w:szCs w:val="22"/>
        </w:rPr>
      </w:pPr>
      <w:hyperlink r:id="rId8" w:history="1">
        <w:r w:rsidR="00A24450" w:rsidRPr="00BC0500">
          <w:rPr>
            <w:rStyle w:val="Hipervnculo"/>
            <w:rFonts w:asciiTheme="minorHAnsi" w:hAnsiTheme="minorHAnsi" w:cstheme="majorHAnsi"/>
            <w:b w:val="0"/>
            <w:sz w:val="22"/>
            <w:szCs w:val="22"/>
          </w:rPr>
          <w:t>navarro@iteso.m</w:t>
        </w:r>
      </w:hyperlink>
      <w:r w:rsidR="000250A1" w:rsidRPr="00BC0500">
        <w:rPr>
          <w:rFonts w:asciiTheme="minorHAnsi" w:hAnsiTheme="minorHAnsi" w:cstheme="majorHAnsi"/>
          <w:b w:val="0"/>
          <w:sz w:val="22"/>
          <w:szCs w:val="22"/>
        </w:rPr>
        <w:t>x</w:t>
      </w:r>
    </w:p>
    <w:p w14:paraId="4A517116" w14:textId="56A99D2F" w:rsidR="000250A1" w:rsidRPr="00BC0500" w:rsidRDefault="00DC4E4D" w:rsidP="00DD1E1D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7123E74" wp14:editId="61F293D2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94360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0319">
                          <a:solidFill>
                            <a:srgbClr val="ACA8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62A4304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6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" o:allowincell="f" strokecolor="#aca899" strokeweight=".56442mm"/>
            </w:pict>
          </mc:Fallback>
        </mc:AlternateContent>
      </w:r>
      <w:r w:rsidRPr="00BC0500">
        <w:rPr>
          <w:rFonts w:asciiTheme="minorHAnsi" w:hAnsiTheme="minorHAnsi" w:cstheme="majorHAns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21DDB85" wp14:editId="3E7B5D4D">
                <wp:simplePos x="0" y="0"/>
                <wp:positionH relativeFrom="column">
                  <wp:posOffset>1270</wp:posOffset>
                </wp:positionH>
                <wp:positionV relativeFrom="paragraph">
                  <wp:posOffset>139065</wp:posOffset>
                </wp:positionV>
                <wp:extent cx="5942965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7A6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9A081FF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95pt" to="468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" o:allowincell="f" strokecolor="#a7a6aa" strokeweight=".08464mm"/>
            </w:pict>
          </mc:Fallback>
        </mc:AlternateContent>
      </w:r>
      <w:r w:rsidRPr="00BC0500">
        <w:rPr>
          <w:rFonts w:asciiTheme="minorHAnsi" w:hAnsiTheme="minorHAnsi" w:cstheme="majorHAns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DB7209A" wp14:editId="156A6E51">
                <wp:simplePos x="0" y="0"/>
                <wp:positionH relativeFrom="column">
                  <wp:posOffset>5942965</wp:posOffset>
                </wp:positionH>
                <wp:positionV relativeFrom="paragraph">
                  <wp:posOffset>137795</wp:posOffset>
                </wp:positionV>
                <wp:extent cx="0" cy="1778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DCDF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CCEED44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95pt,10.85pt" to="467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" o:allowincell="f" strokecolor="#dcdfe4" strokeweight=".08464mm"/>
            </w:pict>
          </mc:Fallback>
        </mc:AlternateContent>
      </w:r>
      <w:r w:rsidRPr="00BC0500">
        <w:rPr>
          <w:rFonts w:asciiTheme="minorHAnsi" w:hAnsiTheme="minorHAnsi" w:cstheme="majorHAnsi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F16E002" wp14:editId="1B9C8A9D">
                <wp:simplePos x="0" y="0"/>
                <wp:positionH relativeFrom="column">
                  <wp:posOffset>1270</wp:posOffset>
                </wp:positionH>
                <wp:positionV relativeFrom="paragraph">
                  <wp:posOffset>139065</wp:posOffset>
                </wp:positionV>
                <wp:extent cx="0" cy="18415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7A6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CE04134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95pt" to="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" o:allowincell="f" strokecolor="#a7a6aa" strokeweight=".08464mm"/>
            </w:pict>
          </mc:Fallback>
        </mc:AlternateContent>
      </w:r>
      <w:r w:rsidRPr="00BC0500">
        <w:rPr>
          <w:rFonts w:asciiTheme="minorHAnsi" w:hAnsiTheme="minorHAnsi" w:cstheme="majorHAnsi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F7E735D" wp14:editId="111C97D2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94296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DCDF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D98585A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467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" o:allowincell="f" strokecolor="#dcdfe4" strokeweight=".08464mm"/>
            </w:pict>
          </mc:Fallback>
        </mc:AlternateContent>
      </w:r>
    </w:p>
    <w:p w14:paraId="618A0A44" w14:textId="69139E04" w:rsidR="004F21E9" w:rsidRPr="00BC0500" w:rsidRDefault="00A567A0" w:rsidP="0011150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 xml:space="preserve">Uno de </w:t>
      </w:r>
      <w:r w:rsidR="00111501" w:rsidRPr="00BC0500">
        <w:rPr>
          <w:rFonts w:asciiTheme="minorHAnsi" w:hAnsiTheme="minorHAnsi" w:cstheme="majorHAnsi"/>
        </w:rPr>
        <w:t>l</w:t>
      </w:r>
      <w:r w:rsidRPr="00BC0500">
        <w:rPr>
          <w:rFonts w:asciiTheme="minorHAnsi" w:hAnsiTheme="minorHAnsi" w:cstheme="majorHAnsi"/>
        </w:rPr>
        <w:t xml:space="preserve">os saberes </w:t>
      </w:r>
      <w:r w:rsidR="00111501" w:rsidRPr="00BC0500">
        <w:rPr>
          <w:rFonts w:asciiTheme="minorHAnsi" w:hAnsiTheme="minorHAnsi" w:cstheme="majorHAnsi"/>
        </w:rPr>
        <w:t xml:space="preserve">generales que el Iteso considera central </w:t>
      </w:r>
      <w:r w:rsidRPr="00BC0500">
        <w:rPr>
          <w:rFonts w:asciiTheme="minorHAnsi" w:hAnsiTheme="minorHAnsi" w:cstheme="majorHAnsi"/>
        </w:rPr>
        <w:t>es</w:t>
      </w:r>
      <w:r w:rsidR="001D4445" w:rsidRPr="00BC0500">
        <w:rPr>
          <w:rFonts w:asciiTheme="minorHAnsi" w:hAnsiTheme="minorHAnsi" w:cstheme="majorHAnsi"/>
        </w:rPr>
        <w:t xml:space="preserve"> lograr </w:t>
      </w:r>
      <w:r w:rsidR="00111501" w:rsidRPr="00BC0500">
        <w:rPr>
          <w:rFonts w:asciiTheme="minorHAnsi" w:hAnsiTheme="minorHAnsi" w:cstheme="majorHAnsi"/>
        </w:rPr>
        <w:t xml:space="preserve">en el estudiante </w:t>
      </w:r>
      <w:r w:rsidR="001D4445" w:rsidRPr="00BC0500">
        <w:rPr>
          <w:rFonts w:asciiTheme="minorHAnsi" w:hAnsiTheme="minorHAnsi" w:cstheme="majorHAnsi"/>
        </w:rPr>
        <w:t xml:space="preserve">la capacidad de </w:t>
      </w:r>
      <w:r w:rsidR="00111501" w:rsidRPr="00BC0500">
        <w:rPr>
          <w:rFonts w:asciiTheme="minorHAnsi" w:hAnsiTheme="minorHAnsi" w:cstheme="majorHAnsi"/>
        </w:rPr>
        <w:t>realizar</w:t>
      </w:r>
      <w:r w:rsidR="001D4445" w:rsidRPr="00BC0500">
        <w:rPr>
          <w:rFonts w:asciiTheme="minorHAnsi" w:hAnsiTheme="minorHAnsi" w:cstheme="majorHAnsi"/>
        </w:rPr>
        <w:t xml:space="preserve"> una reflexión ética.</w:t>
      </w:r>
      <w:r w:rsidR="00111501" w:rsidRPr="00BC0500">
        <w:rPr>
          <w:rFonts w:asciiTheme="minorHAnsi" w:hAnsiTheme="minorHAnsi" w:cstheme="majorHAnsi"/>
        </w:rPr>
        <w:t xml:space="preserve"> </w:t>
      </w:r>
      <w:r w:rsidR="001D4445" w:rsidRPr="00BC0500">
        <w:rPr>
          <w:rFonts w:asciiTheme="minorHAnsi" w:hAnsiTheme="minorHAnsi" w:cstheme="majorHAnsi"/>
        </w:rPr>
        <w:t xml:space="preserve">En este curso, llamado Ética, Identidad y Profesión lo que se pretende es </w:t>
      </w:r>
      <w:r w:rsidR="00111501" w:rsidRPr="00BC0500">
        <w:rPr>
          <w:rFonts w:asciiTheme="minorHAnsi" w:hAnsiTheme="minorHAnsi" w:cstheme="majorHAnsi"/>
        </w:rPr>
        <w:t>configurar</w:t>
      </w:r>
      <w:r w:rsidR="001D4445" w:rsidRPr="00BC0500">
        <w:rPr>
          <w:rFonts w:asciiTheme="minorHAnsi" w:hAnsiTheme="minorHAnsi" w:cstheme="majorHAnsi"/>
        </w:rPr>
        <w:t xml:space="preserve"> un espacio para detenernos y apropiarnos de los conceptos éticos que nos permitan situar la profesión en la vida cotidiana desde una perspectiva ética que vamos construyendo. </w:t>
      </w:r>
      <w:r w:rsidR="00111501" w:rsidRPr="00BC0500">
        <w:rPr>
          <w:rFonts w:asciiTheme="minorHAnsi" w:hAnsiTheme="minorHAnsi" w:cstheme="majorHAnsi"/>
        </w:rPr>
        <w:t xml:space="preserve">Para ello, se trabajará con un método formal </w:t>
      </w:r>
      <w:r w:rsidR="004F21E9" w:rsidRPr="00BC0500">
        <w:rPr>
          <w:rFonts w:asciiTheme="minorHAnsi" w:hAnsiTheme="minorHAnsi" w:cstheme="majorHAnsi"/>
        </w:rPr>
        <w:t xml:space="preserve">de análisis moral </w:t>
      </w:r>
      <w:r w:rsidR="00111501" w:rsidRPr="00BC0500">
        <w:rPr>
          <w:rFonts w:asciiTheme="minorHAnsi" w:hAnsiTheme="minorHAnsi" w:cstheme="majorHAnsi"/>
        </w:rPr>
        <w:t>que consiste en cuatro grandes acciones</w:t>
      </w:r>
      <w:r w:rsidR="004F21E9" w:rsidRPr="00BC0500">
        <w:rPr>
          <w:rFonts w:asciiTheme="minorHAnsi" w:hAnsiTheme="minorHAnsi" w:cstheme="majorHAnsi"/>
        </w:rPr>
        <w:t xml:space="preserve">: </w:t>
      </w:r>
    </w:p>
    <w:p w14:paraId="048BBADC" w14:textId="1D3A0E36" w:rsidR="004F21E9" w:rsidRPr="00BC0500" w:rsidRDefault="004F21E9" w:rsidP="004F21E9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  <w:bCs/>
        </w:rPr>
      </w:pPr>
      <w:r w:rsidRPr="00BC0500">
        <w:rPr>
          <w:rFonts w:asciiTheme="minorHAnsi" w:hAnsiTheme="minorHAnsi" w:cstheme="majorHAnsi"/>
          <w:bCs/>
        </w:rPr>
        <w:t>Clarificación de la propia postura moral (en general y en los asuntos particulares)</w:t>
      </w:r>
    </w:p>
    <w:p w14:paraId="605667F5" w14:textId="07FCC1D7" w:rsidR="004F21E9" w:rsidRPr="00BC0500" w:rsidRDefault="004F21E9" w:rsidP="004F21E9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  <w:bCs/>
        </w:rPr>
      </w:pPr>
      <w:r w:rsidRPr="00BC0500">
        <w:rPr>
          <w:rFonts w:asciiTheme="minorHAnsi" w:hAnsiTheme="minorHAnsi" w:cstheme="majorHAnsi"/>
          <w:bCs/>
        </w:rPr>
        <w:t>Justificación de la postura moral</w:t>
      </w:r>
    </w:p>
    <w:p w14:paraId="06A50A29" w14:textId="30A1F52B" w:rsidR="004F21E9" w:rsidRPr="00BC0500" w:rsidRDefault="004F21E9" w:rsidP="004F21E9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  <w:bCs/>
        </w:rPr>
      </w:pPr>
      <w:r w:rsidRPr="00BC0500">
        <w:rPr>
          <w:rFonts w:asciiTheme="minorHAnsi" w:hAnsiTheme="minorHAnsi" w:cstheme="majorHAnsi"/>
          <w:bCs/>
        </w:rPr>
        <w:t>Revisión crítica de la propia postura moral</w:t>
      </w:r>
    </w:p>
    <w:p w14:paraId="42DA0616" w14:textId="34E90847" w:rsidR="004F21E9" w:rsidRPr="00BC0500" w:rsidRDefault="00111501" w:rsidP="00BC0500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  <w:bCs/>
        </w:rPr>
      </w:pPr>
      <w:r w:rsidRPr="00BC0500">
        <w:rPr>
          <w:rFonts w:asciiTheme="minorHAnsi" w:hAnsiTheme="minorHAnsi" w:cstheme="majorHAnsi"/>
          <w:bCs/>
        </w:rPr>
        <w:t>Incorporación de información teórica o empírica</w:t>
      </w:r>
    </w:p>
    <w:p w14:paraId="6AEF6B66" w14:textId="77777777" w:rsidR="00BC0500" w:rsidRPr="00BC0500" w:rsidRDefault="00BC0500" w:rsidP="00BC0500">
      <w:pPr>
        <w:pStyle w:val="Prrafodelista"/>
        <w:widowControl w:val="0"/>
        <w:autoSpaceDE w:val="0"/>
        <w:autoSpaceDN w:val="0"/>
        <w:adjustRightInd w:val="0"/>
        <w:ind w:left="1080"/>
        <w:jc w:val="both"/>
        <w:rPr>
          <w:rFonts w:asciiTheme="minorHAnsi" w:hAnsiTheme="minorHAnsi" w:cstheme="majorHAnsi"/>
          <w:bCs/>
        </w:rPr>
      </w:pPr>
    </w:p>
    <w:p w14:paraId="57C2F7C8" w14:textId="7A6AE337" w:rsidR="00111501" w:rsidRPr="00BC0500" w:rsidRDefault="00111501" w:rsidP="004F21E9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  <w:noProof/>
        </w:rPr>
        <w:drawing>
          <wp:inline distT="0" distB="0" distL="0" distR="0" wp14:anchorId="719BA080" wp14:editId="6DF78A4B">
            <wp:extent cx="4996305" cy="1741701"/>
            <wp:effectExtent l="12700" t="0" r="762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2DFC273" w14:textId="43FFFD93" w:rsidR="00A24450" w:rsidRPr="00BC0500" w:rsidRDefault="004F21E9" w:rsidP="00BC0500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 xml:space="preserve">Las lecturas, actividades y materiales de clase serán insumos para que incorpores información teórica o empírica a tu reflexión. Creemos que con eso estarás entrando en el terreno de “hacer ética” dado que ésta </w:t>
      </w:r>
      <w:r w:rsidR="00A24450" w:rsidRPr="00BC0500">
        <w:rPr>
          <w:rFonts w:asciiTheme="minorHAnsi" w:hAnsiTheme="minorHAnsi" w:cstheme="majorHAnsi"/>
        </w:rPr>
        <w:t>“</w:t>
      </w:r>
      <w:r w:rsidRPr="00BC0500">
        <w:rPr>
          <w:rFonts w:asciiTheme="minorHAnsi" w:hAnsiTheme="minorHAnsi" w:cstheme="majorHAnsi"/>
        </w:rPr>
        <w:t>no existe</w:t>
      </w:r>
      <w:r w:rsidR="00A24450" w:rsidRPr="00BC0500">
        <w:rPr>
          <w:rFonts w:asciiTheme="minorHAnsi" w:hAnsiTheme="minorHAnsi" w:cstheme="majorHAnsi"/>
        </w:rPr>
        <w:t>”</w:t>
      </w:r>
      <w:r w:rsidRPr="00BC0500">
        <w:rPr>
          <w:rFonts w:asciiTheme="minorHAnsi" w:hAnsiTheme="minorHAnsi" w:cstheme="majorHAnsi"/>
        </w:rPr>
        <w:t xml:space="preserve"> sino que se formula a partir de la reflexión sobre la propia moral. </w:t>
      </w:r>
      <w:r w:rsidR="00BC0500" w:rsidRPr="00BC0500">
        <w:rPr>
          <w:rFonts w:asciiTheme="minorHAnsi" w:hAnsiTheme="minorHAnsi" w:cstheme="majorHAnsi"/>
        </w:rPr>
        <w:t xml:space="preserve"> Así, en el contexto de lo que se ha llamado “nueva normalidad” será importante pensar la forma de organizar la convivencia, y ahí la ética tiene un papel central, porque no parece que podamos vivir de cualquier modo.</w:t>
      </w:r>
    </w:p>
    <w:p w14:paraId="63C41CA1" w14:textId="77777777" w:rsidR="00A567A0" w:rsidRPr="00BC0500" w:rsidRDefault="00A567A0" w:rsidP="00DD1E1D">
      <w:pPr>
        <w:pStyle w:val="Ttulo1"/>
        <w:spacing w:before="0" w:beforeAutospacing="0" w:after="0" w:afterAutospacing="0"/>
        <w:rPr>
          <w:rFonts w:asciiTheme="minorHAnsi" w:hAnsiTheme="minorHAnsi" w:cstheme="majorHAnsi"/>
          <w:sz w:val="22"/>
          <w:szCs w:val="22"/>
        </w:rPr>
      </w:pPr>
      <w:r w:rsidRPr="00BC0500">
        <w:rPr>
          <w:rFonts w:asciiTheme="minorHAnsi" w:hAnsiTheme="minorHAnsi" w:cstheme="majorHAnsi"/>
          <w:sz w:val="22"/>
          <w:szCs w:val="22"/>
        </w:rPr>
        <w:t>Propósito general:</w:t>
      </w:r>
    </w:p>
    <w:p w14:paraId="758B4139" w14:textId="384D4583" w:rsidR="00A567A0" w:rsidRPr="00BC0500" w:rsidRDefault="00A567A0" w:rsidP="00DD1E1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 xml:space="preserve">Reflexionar </w:t>
      </w:r>
      <w:r w:rsidR="00BC0500" w:rsidRPr="00BC0500">
        <w:rPr>
          <w:rFonts w:asciiTheme="minorHAnsi" w:hAnsiTheme="minorHAnsi" w:cstheme="majorHAnsi"/>
        </w:rPr>
        <w:t>en los fundamentos d</w:t>
      </w:r>
      <w:r w:rsidRPr="00BC0500">
        <w:rPr>
          <w:rFonts w:asciiTheme="minorHAnsi" w:hAnsiTheme="minorHAnsi" w:cstheme="majorHAnsi"/>
        </w:rPr>
        <w:t xml:space="preserve">el método propio de valoración moral, para discernir y tomar decisiones que consideren a los otros, así como a las posibilidades y consecuencias del actuar personal y profesional </w:t>
      </w:r>
      <w:r w:rsidR="00BC0500" w:rsidRPr="00BC0500">
        <w:rPr>
          <w:rFonts w:asciiTheme="minorHAnsi" w:hAnsiTheme="minorHAnsi" w:cstheme="majorHAnsi"/>
        </w:rPr>
        <w:t>bajo el supuesto de</w:t>
      </w:r>
      <w:r w:rsidRPr="00BC0500">
        <w:rPr>
          <w:rFonts w:asciiTheme="minorHAnsi" w:hAnsiTheme="minorHAnsi" w:cstheme="majorHAnsi"/>
        </w:rPr>
        <w:t xml:space="preserve"> una sociedad plural.</w:t>
      </w:r>
    </w:p>
    <w:p w14:paraId="27B8BB87" w14:textId="77777777" w:rsidR="00A24450" w:rsidRPr="00BC0500" w:rsidRDefault="00A24450" w:rsidP="00DD1E1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theme="majorHAnsi"/>
        </w:rPr>
      </w:pPr>
    </w:p>
    <w:p w14:paraId="7A5227C2" w14:textId="77777777" w:rsidR="00A567A0" w:rsidRPr="00BC0500" w:rsidRDefault="00A567A0" w:rsidP="00DD1E1D">
      <w:pPr>
        <w:pStyle w:val="Ttulo1"/>
        <w:spacing w:before="0" w:beforeAutospacing="0" w:after="0" w:afterAutospacing="0"/>
        <w:rPr>
          <w:rFonts w:asciiTheme="minorHAnsi" w:hAnsiTheme="minorHAnsi" w:cstheme="majorHAnsi"/>
          <w:sz w:val="22"/>
          <w:szCs w:val="22"/>
        </w:rPr>
      </w:pPr>
      <w:r w:rsidRPr="00BC0500">
        <w:rPr>
          <w:rFonts w:asciiTheme="minorHAnsi" w:hAnsiTheme="minorHAnsi" w:cstheme="majorHAnsi"/>
          <w:sz w:val="22"/>
          <w:szCs w:val="22"/>
        </w:rPr>
        <w:t>Propósitos específicos:</w:t>
      </w:r>
    </w:p>
    <w:p w14:paraId="3CCC27A7" w14:textId="07708CA8" w:rsidR="000B0141" w:rsidRPr="00BC0500" w:rsidRDefault="000B0141" w:rsidP="00DD1E1D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lastRenderedPageBreak/>
        <w:t>Ubicar la inexistencia de la ética y sus posibilidades de construcción personal.</w:t>
      </w:r>
    </w:p>
    <w:p w14:paraId="7F19F3FA" w14:textId="5D372B8C" w:rsidR="00A567A0" w:rsidRPr="00BC0500" w:rsidRDefault="00A567A0" w:rsidP="00DD1E1D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 xml:space="preserve">Descubrir las valoraciones morales implícitas en las acciones cotidianas </w:t>
      </w:r>
      <w:r w:rsidR="000B0141" w:rsidRPr="00BC0500">
        <w:rPr>
          <w:rFonts w:asciiTheme="minorHAnsi" w:hAnsiTheme="minorHAnsi" w:cstheme="majorHAnsi"/>
        </w:rPr>
        <w:t>y analizar su origen, para c</w:t>
      </w:r>
      <w:r w:rsidRPr="00BC0500">
        <w:rPr>
          <w:rFonts w:asciiTheme="minorHAnsi" w:hAnsiTheme="minorHAnsi" w:cstheme="majorHAnsi"/>
        </w:rPr>
        <w:t>onfrontar el marco de valoración moral.</w:t>
      </w:r>
    </w:p>
    <w:p w14:paraId="3966AE47" w14:textId="7BC542E9" w:rsidR="00A567A0" w:rsidRPr="00BC0500" w:rsidRDefault="00A567A0" w:rsidP="00DD1E1D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  <w:b/>
          <w:bCs/>
        </w:rPr>
      </w:pPr>
      <w:r w:rsidRPr="00BC0500">
        <w:rPr>
          <w:rFonts w:asciiTheme="minorHAnsi" w:hAnsiTheme="minorHAnsi" w:cstheme="majorHAnsi"/>
        </w:rPr>
        <w:t>Integrar los diversos recursos para articular el propio marco de valoración moral y poder dar cuenta de sus implicaciones</w:t>
      </w:r>
      <w:r w:rsidR="000B0141" w:rsidRPr="00BC0500">
        <w:rPr>
          <w:rFonts w:asciiTheme="minorHAnsi" w:hAnsiTheme="minorHAnsi" w:cstheme="majorHAnsi"/>
        </w:rPr>
        <w:t xml:space="preserve"> en el análisis de situaciones profesionales. </w:t>
      </w:r>
    </w:p>
    <w:p w14:paraId="3338A579" w14:textId="77777777" w:rsidR="000250A1" w:rsidRPr="00BC0500" w:rsidRDefault="000250A1" w:rsidP="00DD1E1D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ajorHAnsi"/>
        </w:rPr>
      </w:pPr>
    </w:p>
    <w:p w14:paraId="0FE0C035" w14:textId="3C3A74EA" w:rsidR="00762B22" w:rsidRPr="00762B22" w:rsidRDefault="00762B22" w:rsidP="00762B22">
      <w:pPr>
        <w:pStyle w:val="Ttulo1"/>
        <w:spacing w:before="0" w:beforeAutospacing="0" w:after="0" w:afterAutospacing="0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Contenidos</w:t>
      </w:r>
      <w:r w:rsidR="000250A1" w:rsidRPr="00BC0500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9CE1771" w14:textId="15F0C36A" w:rsidR="000B0141" w:rsidRPr="00BC0500" w:rsidRDefault="000B0141" w:rsidP="00DD1E1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100"/>
        <w:jc w:val="both"/>
        <w:rPr>
          <w:rFonts w:asciiTheme="minorHAnsi" w:hAnsiTheme="minorHAnsi" w:cstheme="majorHAnsi"/>
          <w:bCs/>
        </w:rPr>
      </w:pPr>
      <w:r w:rsidRPr="00BC0500">
        <w:rPr>
          <w:rFonts w:asciiTheme="minorHAnsi" w:hAnsiTheme="minorHAnsi" w:cstheme="majorHAnsi"/>
          <w:bCs/>
        </w:rPr>
        <w:t>La inexistencia de la ética.</w:t>
      </w:r>
      <w:r w:rsidR="00DD1E1D" w:rsidRPr="00BC0500">
        <w:rPr>
          <w:rFonts w:asciiTheme="minorHAnsi" w:hAnsiTheme="minorHAnsi" w:cstheme="majorHAnsi"/>
          <w:bCs/>
        </w:rPr>
        <w:t xml:space="preserve"> </w:t>
      </w:r>
      <w:r w:rsidRPr="00BC0500">
        <w:rPr>
          <w:rFonts w:asciiTheme="minorHAnsi" w:hAnsiTheme="minorHAnsi" w:cstheme="majorHAnsi"/>
          <w:bCs/>
        </w:rPr>
        <w:t>No hay he</w:t>
      </w:r>
      <w:r w:rsidR="00DD1E1D" w:rsidRPr="00BC0500">
        <w:rPr>
          <w:rFonts w:asciiTheme="minorHAnsi" w:hAnsiTheme="minorHAnsi" w:cstheme="majorHAnsi"/>
          <w:bCs/>
        </w:rPr>
        <w:t>chos sino sólo interpretaciones</w:t>
      </w:r>
    </w:p>
    <w:p w14:paraId="52662337" w14:textId="09E19D4B" w:rsidR="005936F1" w:rsidRPr="00BC0500" w:rsidRDefault="00A567A0" w:rsidP="00DD1E1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100"/>
        <w:jc w:val="both"/>
        <w:rPr>
          <w:rFonts w:asciiTheme="minorHAnsi" w:hAnsiTheme="minorHAnsi" w:cstheme="majorHAnsi"/>
          <w:bCs/>
        </w:rPr>
      </w:pPr>
      <w:r w:rsidRPr="00BC0500">
        <w:rPr>
          <w:rFonts w:asciiTheme="minorHAnsi" w:hAnsiTheme="minorHAnsi" w:cstheme="majorHAnsi"/>
          <w:bCs/>
        </w:rPr>
        <w:t>Reconocer e</w:t>
      </w:r>
      <w:r w:rsidR="009A3713">
        <w:rPr>
          <w:rFonts w:asciiTheme="minorHAnsi" w:hAnsiTheme="minorHAnsi" w:cstheme="majorHAnsi"/>
          <w:bCs/>
        </w:rPr>
        <w:t xml:space="preserve">l propio </w:t>
      </w:r>
      <w:r w:rsidRPr="00BC0500">
        <w:rPr>
          <w:rFonts w:asciiTheme="minorHAnsi" w:hAnsiTheme="minorHAnsi" w:cstheme="majorHAnsi"/>
          <w:bCs/>
        </w:rPr>
        <w:t>horizonte</w:t>
      </w:r>
      <w:r w:rsidR="00236FEF" w:rsidRPr="00BC0500">
        <w:rPr>
          <w:rFonts w:asciiTheme="minorHAnsi" w:hAnsiTheme="minorHAnsi" w:cstheme="majorHAnsi"/>
          <w:bCs/>
        </w:rPr>
        <w:t xml:space="preserve"> moral</w:t>
      </w:r>
      <w:r w:rsidRPr="00BC0500">
        <w:rPr>
          <w:rFonts w:asciiTheme="minorHAnsi" w:hAnsiTheme="minorHAnsi" w:cstheme="majorHAnsi"/>
          <w:bCs/>
        </w:rPr>
        <w:t>.</w:t>
      </w:r>
      <w:r w:rsidR="000B0141" w:rsidRPr="00BC0500">
        <w:rPr>
          <w:rFonts w:asciiTheme="minorHAnsi" w:hAnsiTheme="minorHAnsi" w:cstheme="majorHAnsi"/>
          <w:bCs/>
        </w:rPr>
        <w:t xml:space="preserve"> </w:t>
      </w:r>
      <w:r w:rsidR="009A3713" w:rsidRPr="009A3713">
        <w:rPr>
          <w:rFonts w:asciiTheme="minorHAnsi" w:hAnsiTheme="minorHAnsi" w:cstheme="majorHAnsi"/>
          <w:bCs/>
          <w:i/>
          <w:iCs/>
        </w:rPr>
        <w:t>Clarificación de la propia postura moral</w:t>
      </w:r>
      <w:r w:rsidR="009A3713">
        <w:rPr>
          <w:rFonts w:asciiTheme="minorHAnsi" w:hAnsiTheme="minorHAnsi" w:cstheme="majorHAnsi"/>
          <w:bCs/>
        </w:rPr>
        <w:t xml:space="preserve">. </w:t>
      </w:r>
    </w:p>
    <w:p w14:paraId="3361D4AA" w14:textId="598426FE" w:rsidR="000250A1" w:rsidRPr="00BC0500" w:rsidRDefault="009A3713" w:rsidP="00DD1E1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ajorHAnsi"/>
          <w:bCs/>
        </w:rPr>
      </w:pPr>
      <w:r>
        <w:rPr>
          <w:rFonts w:asciiTheme="minorHAnsi" w:hAnsiTheme="minorHAnsi" w:cstheme="majorHAnsi"/>
          <w:bCs/>
        </w:rPr>
        <w:t>L</w:t>
      </w:r>
      <w:r w:rsidR="000B0141" w:rsidRPr="00BC0500">
        <w:rPr>
          <w:rFonts w:asciiTheme="minorHAnsi" w:hAnsiTheme="minorHAnsi" w:cstheme="majorHAnsi"/>
          <w:bCs/>
        </w:rPr>
        <w:t>a ética desde l</w:t>
      </w:r>
      <w:r w:rsidR="000250A1" w:rsidRPr="00BC0500">
        <w:rPr>
          <w:rFonts w:asciiTheme="minorHAnsi" w:hAnsiTheme="minorHAnsi" w:cstheme="majorHAnsi"/>
          <w:bCs/>
        </w:rPr>
        <w:t xml:space="preserve">a condición humana. </w:t>
      </w:r>
      <w:r w:rsidRPr="009A3713">
        <w:rPr>
          <w:rFonts w:asciiTheme="minorHAnsi" w:hAnsiTheme="minorHAnsi" w:cstheme="majorHAnsi"/>
          <w:bCs/>
          <w:i/>
          <w:iCs/>
        </w:rPr>
        <w:t>Justificación de la propia postura moral</w:t>
      </w:r>
      <w:r>
        <w:rPr>
          <w:rFonts w:asciiTheme="minorHAnsi" w:hAnsiTheme="minorHAnsi" w:cstheme="majorHAnsi"/>
          <w:bCs/>
        </w:rPr>
        <w:t>.</w:t>
      </w:r>
    </w:p>
    <w:p w14:paraId="4B2855E0" w14:textId="3A8C83F8" w:rsidR="00342AD7" w:rsidRPr="00BC0500" w:rsidRDefault="000B0141" w:rsidP="00DD1E1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ajorHAnsi"/>
          <w:bCs/>
        </w:rPr>
      </w:pPr>
      <w:r w:rsidRPr="00BC0500">
        <w:rPr>
          <w:rFonts w:asciiTheme="minorHAnsi" w:hAnsiTheme="minorHAnsi" w:cstheme="majorHAnsi"/>
          <w:bCs/>
        </w:rPr>
        <w:t xml:space="preserve">De la moral </w:t>
      </w:r>
      <w:r w:rsidR="00BC0500" w:rsidRPr="00BC0500">
        <w:rPr>
          <w:rFonts w:asciiTheme="minorHAnsi" w:hAnsiTheme="minorHAnsi" w:cstheme="majorHAnsi"/>
          <w:bCs/>
        </w:rPr>
        <w:t xml:space="preserve">vivida </w:t>
      </w:r>
      <w:r w:rsidRPr="00BC0500">
        <w:rPr>
          <w:rFonts w:asciiTheme="minorHAnsi" w:hAnsiTheme="minorHAnsi" w:cstheme="majorHAnsi"/>
          <w:bCs/>
        </w:rPr>
        <w:t>a la ética.</w:t>
      </w:r>
      <w:r w:rsidR="00342AD7" w:rsidRPr="00BC0500">
        <w:rPr>
          <w:rFonts w:asciiTheme="minorHAnsi" w:hAnsiTheme="minorHAnsi" w:cstheme="majorHAnsi"/>
          <w:bCs/>
        </w:rPr>
        <w:t xml:space="preserve"> </w:t>
      </w:r>
      <w:r w:rsidR="009A3713" w:rsidRPr="009A3713">
        <w:rPr>
          <w:rFonts w:asciiTheme="minorHAnsi" w:hAnsiTheme="minorHAnsi" w:cstheme="majorHAnsi"/>
          <w:bCs/>
          <w:i/>
          <w:iCs/>
        </w:rPr>
        <w:t>Revisión crítica de la propia postura moral</w:t>
      </w:r>
      <w:r w:rsidR="009A3713">
        <w:rPr>
          <w:rFonts w:asciiTheme="minorHAnsi" w:hAnsiTheme="minorHAnsi" w:cstheme="majorHAnsi"/>
          <w:bCs/>
          <w:i/>
          <w:iCs/>
        </w:rPr>
        <w:t>.</w:t>
      </w:r>
    </w:p>
    <w:p w14:paraId="65733D3A" w14:textId="2CFD2462" w:rsidR="000250A1" w:rsidRPr="00BC0500" w:rsidRDefault="00C617B4" w:rsidP="00DD1E1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Theme="minorHAnsi" w:hAnsiTheme="minorHAnsi" w:cstheme="majorHAnsi"/>
          <w:bCs/>
        </w:rPr>
      </w:pPr>
      <w:r w:rsidRPr="00BC0500">
        <w:rPr>
          <w:rFonts w:asciiTheme="minorHAnsi" w:hAnsiTheme="minorHAnsi" w:cstheme="majorHAnsi"/>
          <w:bCs/>
        </w:rPr>
        <w:t>Profesionistas en ejercicio de la ética. ¿D</w:t>
      </w:r>
      <w:r w:rsidR="000250A1" w:rsidRPr="00BC0500">
        <w:rPr>
          <w:rFonts w:asciiTheme="minorHAnsi" w:hAnsiTheme="minorHAnsi" w:cstheme="majorHAnsi"/>
          <w:bCs/>
        </w:rPr>
        <w:t>esde qué elecciones éticas</w:t>
      </w:r>
      <w:r w:rsidRPr="00BC0500">
        <w:rPr>
          <w:rFonts w:asciiTheme="minorHAnsi" w:hAnsiTheme="minorHAnsi" w:cstheme="majorHAnsi"/>
          <w:bCs/>
        </w:rPr>
        <w:t xml:space="preserve"> ejercer la profesión</w:t>
      </w:r>
      <w:r w:rsidR="000250A1" w:rsidRPr="00BC0500">
        <w:rPr>
          <w:rFonts w:asciiTheme="minorHAnsi" w:hAnsiTheme="minorHAnsi" w:cstheme="majorHAnsi"/>
          <w:bCs/>
        </w:rPr>
        <w:t>? Los criterios de moralidad</w:t>
      </w:r>
      <w:r w:rsidRPr="00BC0500">
        <w:rPr>
          <w:rFonts w:asciiTheme="minorHAnsi" w:hAnsiTheme="minorHAnsi" w:cstheme="majorHAnsi"/>
          <w:bCs/>
        </w:rPr>
        <w:t xml:space="preserve">. </w:t>
      </w:r>
    </w:p>
    <w:p w14:paraId="5995178B" w14:textId="77777777" w:rsidR="00A24450" w:rsidRPr="00BC0500" w:rsidRDefault="00A24450" w:rsidP="00A24450">
      <w:pPr>
        <w:widowControl w:val="0"/>
        <w:overflowPunct w:val="0"/>
        <w:autoSpaceDE w:val="0"/>
        <w:autoSpaceDN w:val="0"/>
        <w:adjustRightInd w:val="0"/>
        <w:spacing w:after="0"/>
        <w:ind w:left="720" w:right="180"/>
        <w:jc w:val="both"/>
        <w:rPr>
          <w:rFonts w:asciiTheme="minorHAnsi" w:hAnsiTheme="minorHAnsi" w:cstheme="majorHAnsi"/>
        </w:rPr>
      </w:pPr>
    </w:p>
    <w:p w14:paraId="1100C585" w14:textId="77777777" w:rsidR="000250A1" w:rsidRPr="00BC0500" w:rsidRDefault="000250A1" w:rsidP="00DD1E1D">
      <w:pPr>
        <w:pStyle w:val="Ttulo1"/>
        <w:spacing w:before="0" w:beforeAutospacing="0" w:after="0" w:afterAutospacing="0"/>
        <w:rPr>
          <w:rFonts w:asciiTheme="minorHAnsi" w:hAnsiTheme="minorHAnsi" w:cstheme="majorHAnsi"/>
          <w:sz w:val="22"/>
          <w:szCs w:val="22"/>
        </w:rPr>
      </w:pPr>
      <w:r w:rsidRPr="00BC0500">
        <w:rPr>
          <w:rFonts w:asciiTheme="minorHAnsi" w:hAnsiTheme="minorHAnsi" w:cstheme="majorHAnsi"/>
          <w:sz w:val="22"/>
          <w:szCs w:val="22"/>
        </w:rPr>
        <w:t xml:space="preserve">Evaluación </w:t>
      </w:r>
    </w:p>
    <w:p w14:paraId="1B12C367" w14:textId="7FE6D0B9" w:rsidR="0046019D" w:rsidRPr="00BC0500" w:rsidRDefault="00DD1E1D" w:rsidP="00BC0500">
      <w:pPr>
        <w:pStyle w:val="Prrafodelista"/>
        <w:numPr>
          <w:ilvl w:val="0"/>
          <w:numId w:val="16"/>
        </w:numPr>
      </w:pPr>
      <w:r w:rsidRPr="00BC0500">
        <w:rPr>
          <w:rFonts w:asciiTheme="minorHAnsi" w:hAnsiTheme="minorHAnsi" w:cstheme="majorHAnsi"/>
        </w:rPr>
        <w:t>La información puntual sobre</w:t>
      </w:r>
      <w:r w:rsidR="000250A1" w:rsidRPr="00BC0500">
        <w:rPr>
          <w:rFonts w:asciiTheme="minorHAnsi" w:hAnsiTheme="minorHAnsi" w:cstheme="majorHAnsi"/>
        </w:rPr>
        <w:t xml:space="preserve"> calificaciones, lecturas, indicación de tareas y recursos estará en el sistema </w:t>
      </w:r>
      <w:r w:rsidR="00BC0500" w:rsidRPr="00BC0500">
        <w:rPr>
          <w:rFonts w:asciiTheme="minorHAnsi" w:hAnsiTheme="minorHAnsi" w:cstheme="majorHAnsi"/>
        </w:rPr>
        <w:t>CANVAS</w:t>
      </w:r>
      <w:r w:rsidR="00342AD7" w:rsidRPr="00BC0500">
        <w:rPr>
          <w:rFonts w:asciiTheme="minorHAnsi" w:hAnsiTheme="minorHAnsi" w:cstheme="majorHAnsi"/>
        </w:rPr>
        <w:t xml:space="preserve"> </w:t>
      </w:r>
      <w:hyperlink r:id="rId14" w:history="1">
        <w:r w:rsidR="00BC0500" w:rsidRPr="00BC0500">
          <w:rPr>
            <w:rStyle w:val="Hipervnculo"/>
          </w:rPr>
          <w:t>https://iteso.instructure.com/</w:t>
        </w:r>
      </w:hyperlink>
      <w:r w:rsidR="00BC0500" w:rsidRPr="00BC0500">
        <w:t xml:space="preserve"> </w:t>
      </w:r>
    </w:p>
    <w:p w14:paraId="73D766CC" w14:textId="2FA948A5" w:rsidR="000250A1" w:rsidRPr="00BC0500" w:rsidRDefault="00BC0500" w:rsidP="00DD1E1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>La p</w:t>
      </w:r>
      <w:r w:rsidR="000250A1" w:rsidRPr="00BC0500">
        <w:rPr>
          <w:rFonts w:asciiTheme="minorHAnsi" w:hAnsiTheme="minorHAnsi" w:cstheme="majorHAnsi"/>
        </w:rPr>
        <w:t xml:space="preserve">articipación en </w:t>
      </w:r>
      <w:r w:rsidR="00DD1E1D" w:rsidRPr="00BC0500">
        <w:rPr>
          <w:rFonts w:asciiTheme="minorHAnsi" w:hAnsiTheme="minorHAnsi" w:cstheme="majorHAnsi"/>
        </w:rPr>
        <w:t>actividades virtuales (</w:t>
      </w:r>
      <w:r w:rsidR="00236FEF" w:rsidRPr="00BC0500">
        <w:rPr>
          <w:rFonts w:asciiTheme="minorHAnsi" w:hAnsiTheme="minorHAnsi" w:cstheme="majorHAnsi"/>
        </w:rPr>
        <w:t>videoconferencias</w:t>
      </w:r>
      <w:r w:rsidR="009A3713">
        <w:rPr>
          <w:rFonts w:asciiTheme="minorHAnsi" w:hAnsiTheme="minorHAnsi" w:cstheme="majorHAnsi"/>
        </w:rPr>
        <w:t xml:space="preserve"> libres</w:t>
      </w:r>
      <w:r w:rsidR="00236FEF" w:rsidRPr="00BC0500">
        <w:rPr>
          <w:rFonts w:asciiTheme="minorHAnsi" w:hAnsiTheme="minorHAnsi" w:cstheme="majorHAnsi"/>
        </w:rPr>
        <w:t xml:space="preserve">, </w:t>
      </w:r>
      <w:r w:rsidR="00DD1E1D" w:rsidRPr="00BC0500">
        <w:rPr>
          <w:rFonts w:asciiTheme="minorHAnsi" w:hAnsiTheme="minorHAnsi" w:cstheme="majorHAnsi"/>
        </w:rPr>
        <w:t xml:space="preserve">foros, trabajos en equipo) </w:t>
      </w:r>
      <w:r w:rsidR="00C617B4" w:rsidRPr="00BC0500">
        <w:rPr>
          <w:rFonts w:asciiTheme="minorHAnsi" w:hAnsiTheme="minorHAnsi" w:cstheme="majorHAnsi"/>
        </w:rPr>
        <w:t>te ayudará a plantear tus cuestionamientos, dudas y escuchar las explicaciones de algunos contenidos del curso.</w:t>
      </w:r>
    </w:p>
    <w:p w14:paraId="298FA2A3" w14:textId="481B3413" w:rsidR="00C617B4" w:rsidRPr="00BC0500" w:rsidRDefault="00BC0500" w:rsidP="00DD1E1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>Toda e</w:t>
      </w:r>
      <w:r w:rsidR="000250A1" w:rsidRPr="00BC0500">
        <w:rPr>
          <w:rFonts w:asciiTheme="minorHAnsi" w:hAnsiTheme="minorHAnsi" w:cstheme="majorHAnsi"/>
        </w:rPr>
        <w:t>ntre</w:t>
      </w:r>
      <w:r w:rsidR="00DC4E4D" w:rsidRPr="00BC0500">
        <w:rPr>
          <w:rFonts w:asciiTheme="minorHAnsi" w:hAnsiTheme="minorHAnsi" w:cstheme="majorHAnsi"/>
        </w:rPr>
        <w:t xml:space="preserve">ga de </w:t>
      </w:r>
      <w:r w:rsidR="00C617B4" w:rsidRPr="00BC0500">
        <w:rPr>
          <w:rFonts w:asciiTheme="minorHAnsi" w:hAnsiTheme="minorHAnsi" w:cstheme="majorHAnsi"/>
        </w:rPr>
        <w:t xml:space="preserve">trabajos </w:t>
      </w:r>
      <w:r w:rsidRPr="00BC0500">
        <w:rPr>
          <w:rFonts w:asciiTheme="minorHAnsi" w:hAnsiTheme="minorHAnsi" w:cstheme="majorHAnsi"/>
        </w:rPr>
        <w:t xml:space="preserve">será </w:t>
      </w:r>
      <w:r w:rsidR="00C617B4" w:rsidRPr="00BC0500">
        <w:rPr>
          <w:rFonts w:asciiTheme="minorHAnsi" w:hAnsiTheme="minorHAnsi" w:cstheme="majorHAnsi"/>
        </w:rPr>
        <w:t xml:space="preserve">en la plataforma </w:t>
      </w:r>
      <w:r w:rsidRPr="00BC0500">
        <w:rPr>
          <w:rFonts w:asciiTheme="minorHAnsi" w:hAnsiTheme="minorHAnsi" w:cstheme="majorHAnsi"/>
        </w:rPr>
        <w:t>CANVAS</w:t>
      </w:r>
      <w:r w:rsidR="00C617B4" w:rsidRPr="00BC0500">
        <w:rPr>
          <w:rFonts w:asciiTheme="minorHAnsi" w:hAnsiTheme="minorHAnsi" w:cstheme="majorHAnsi"/>
        </w:rPr>
        <w:t xml:space="preserve"> de Iteso</w:t>
      </w:r>
      <w:r w:rsidRPr="00BC0500">
        <w:rPr>
          <w:rFonts w:asciiTheme="minorHAnsi" w:hAnsiTheme="minorHAnsi" w:cstheme="majorHAnsi"/>
        </w:rPr>
        <w:t>. Cada actividad tiene asignado su valor en ese lugar.</w:t>
      </w:r>
    </w:p>
    <w:p w14:paraId="07310E0B" w14:textId="63BC1206" w:rsidR="00280458" w:rsidRDefault="00B02C06" w:rsidP="003508E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ajorHAnsi"/>
        </w:rPr>
      </w:pPr>
      <w:r w:rsidRPr="00762B22">
        <w:rPr>
          <w:rFonts w:asciiTheme="minorHAnsi" w:hAnsiTheme="minorHAnsi" w:cstheme="majorHAnsi"/>
        </w:rPr>
        <w:t xml:space="preserve">En esta materia no existe examen extraordinario. En caso de reprobarla, deberá cursarse nuevamente. </w:t>
      </w:r>
    </w:p>
    <w:p w14:paraId="410C6884" w14:textId="77777777" w:rsidR="00762B22" w:rsidRPr="00762B22" w:rsidRDefault="00762B22" w:rsidP="00762B22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theme="majorHAnsi"/>
        </w:rPr>
      </w:pPr>
    </w:p>
    <w:p w14:paraId="7FF4673A" w14:textId="77777777" w:rsidR="000250A1" w:rsidRPr="00BC0500" w:rsidRDefault="000250A1" w:rsidP="00DD1E1D">
      <w:pPr>
        <w:pStyle w:val="Ttulo1"/>
        <w:spacing w:before="0" w:beforeAutospacing="0" w:after="0" w:afterAutospacing="0"/>
        <w:rPr>
          <w:rFonts w:asciiTheme="minorHAnsi" w:hAnsiTheme="minorHAnsi" w:cstheme="majorHAnsi"/>
          <w:sz w:val="22"/>
          <w:szCs w:val="22"/>
        </w:rPr>
      </w:pPr>
      <w:r w:rsidRPr="00BC0500">
        <w:rPr>
          <w:rFonts w:asciiTheme="minorHAnsi" w:hAnsiTheme="minorHAnsi" w:cstheme="majorHAnsi"/>
          <w:sz w:val="22"/>
          <w:szCs w:val="22"/>
        </w:rPr>
        <w:t xml:space="preserve">Fuentes de apoyo </w:t>
      </w:r>
    </w:p>
    <w:p w14:paraId="5E2914DA" w14:textId="77777777" w:rsidR="00280458" w:rsidRPr="00BC0500" w:rsidRDefault="00280458" w:rsidP="00DD1E1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>Boff, Leonardo. Ética planetaria desde el gran sur. Madrid, España, Trotta, 2001</w:t>
      </w:r>
    </w:p>
    <w:p w14:paraId="1A4074E5" w14:textId="77777777" w:rsidR="00280458" w:rsidRPr="00BC0500" w:rsidRDefault="00280458" w:rsidP="00DD1E1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>Cortina, Adela. ¿Para qué sirve realmente la ética?, Paidos, México 2013</w:t>
      </w:r>
    </w:p>
    <w:p w14:paraId="35D14464" w14:textId="25DC0078" w:rsidR="00280458" w:rsidRPr="00BC0500" w:rsidRDefault="00DD1E1D" w:rsidP="00DD1E1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>Cortina, Adela. É</w:t>
      </w:r>
      <w:r w:rsidR="00280458" w:rsidRPr="00BC0500">
        <w:rPr>
          <w:rFonts w:asciiTheme="minorHAnsi" w:hAnsiTheme="minorHAnsi" w:cstheme="majorHAnsi"/>
        </w:rPr>
        <w:t>tica mínima, Tecnos, 1986</w:t>
      </w:r>
    </w:p>
    <w:p w14:paraId="383989F1" w14:textId="77777777" w:rsidR="00280458" w:rsidRPr="00BC0500" w:rsidRDefault="00280458" w:rsidP="00DD1E1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>Cortina, Adela. Ética de la sociedad civil, Editorial Anaya 1994</w:t>
      </w:r>
    </w:p>
    <w:p w14:paraId="126DC5AF" w14:textId="77777777" w:rsidR="00280458" w:rsidRPr="00BC0500" w:rsidRDefault="00280458" w:rsidP="00DD1E1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>Cortina, Adela. Ética sin moral, Tecnos 1990</w:t>
      </w:r>
    </w:p>
    <w:p w14:paraId="3ECA95D5" w14:textId="77777777" w:rsidR="00280458" w:rsidRPr="00BC0500" w:rsidRDefault="00280458" w:rsidP="00DD1E1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</w:rPr>
        <w:sectPr w:rsidR="00280458" w:rsidRPr="00BC0500" w:rsidSect="001D4445">
          <w:pgSz w:w="12240" w:h="15840"/>
          <w:pgMar w:top="1417" w:right="1701" w:bottom="1417" w:left="1701" w:header="720" w:footer="720" w:gutter="0"/>
          <w:cols w:space="720"/>
          <w:noEndnote/>
          <w:docGrid w:linePitch="299"/>
        </w:sectPr>
      </w:pPr>
      <w:r w:rsidRPr="00BC0500">
        <w:rPr>
          <w:rFonts w:asciiTheme="minorHAnsi" w:hAnsiTheme="minorHAnsi" w:cstheme="majorHAnsi"/>
        </w:rPr>
        <w:t>García Roca, Joaquín. Recrear la solidaridad en tiempos de mundialización. Ciudadanía, vecindad y fraternidad. Guadalajara Iteso  2013</w:t>
      </w:r>
    </w:p>
    <w:p w14:paraId="7CE2E2B1" w14:textId="77777777" w:rsidR="00280458" w:rsidRPr="00BC0500" w:rsidRDefault="00280458" w:rsidP="00DD1E1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>Levinas, Emmanuel. La huella del otro. México: Taurus, 2000</w:t>
      </w:r>
    </w:p>
    <w:p w14:paraId="271FAA19" w14:textId="77777777" w:rsidR="00280458" w:rsidRPr="00BC0500" w:rsidRDefault="00280458" w:rsidP="00DD1E1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>Navarro, Jesús Arturo y Juan Diego Ortiz (coord). Ética y política. Ruptura o afinidad en un país convulso. Ed. Iteso-UdeG, México 2010</w:t>
      </w:r>
    </w:p>
    <w:p w14:paraId="04CD360F" w14:textId="77777777" w:rsidR="00280458" w:rsidRPr="00BC0500" w:rsidRDefault="00280458" w:rsidP="00DD1E1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 xml:space="preserve">Navarro, Jesús Arturo. La ética está ausente de la política pública de educación superior, Universidad Kino 2014, (en) </w:t>
      </w:r>
      <w:hyperlink r:id="rId15" w:anchor="!/2014/09/la-etica-esta-ausente-en-la-politica.html" w:history="1">
        <w:r w:rsidRPr="00BC0500">
          <w:rPr>
            <w:rStyle w:val="Hipervnculo"/>
            <w:rFonts w:asciiTheme="minorHAnsi" w:hAnsiTheme="minorHAnsi" w:cstheme="majorHAnsi"/>
          </w:rPr>
          <w:t>http://palabraytarea.blogspot.mx/2014/09/la-etica-esta-ausente-en-la-politica.html#!/2014/09/la-etica-esta-ausente-en-la-politica.html</w:t>
        </w:r>
      </w:hyperlink>
      <w:r w:rsidRPr="00BC0500">
        <w:rPr>
          <w:rFonts w:asciiTheme="minorHAnsi" w:hAnsiTheme="minorHAnsi" w:cstheme="majorHAnsi"/>
        </w:rPr>
        <w:t xml:space="preserve"> </w:t>
      </w:r>
    </w:p>
    <w:p w14:paraId="4F9FA109" w14:textId="77777777" w:rsidR="00280458" w:rsidRPr="00BC0500" w:rsidRDefault="00280458" w:rsidP="00DD1E1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ajorHAnsi"/>
        </w:rPr>
      </w:pPr>
      <w:r w:rsidRPr="00BC0500">
        <w:rPr>
          <w:rFonts w:asciiTheme="minorHAnsi" w:hAnsiTheme="minorHAnsi" w:cstheme="majorHAnsi"/>
        </w:rPr>
        <w:t xml:space="preserve">Navarro, Jesús Arturo. Palabra y Tarea. Educación, Gestión y Políticas Públicas (blog) en </w:t>
      </w:r>
      <w:hyperlink r:id="rId16" w:history="1">
        <w:r w:rsidRPr="00BC0500">
          <w:rPr>
            <w:rStyle w:val="Hipervnculo"/>
            <w:rFonts w:asciiTheme="minorHAnsi" w:hAnsiTheme="minorHAnsi" w:cstheme="majorHAnsi"/>
          </w:rPr>
          <w:t>http://palabraytarea.blogspot.mx</w:t>
        </w:r>
      </w:hyperlink>
      <w:r w:rsidRPr="00BC0500">
        <w:rPr>
          <w:rFonts w:asciiTheme="minorHAnsi" w:hAnsiTheme="minorHAnsi" w:cstheme="majorHAnsi"/>
        </w:rPr>
        <w:t xml:space="preserve"> </w:t>
      </w:r>
    </w:p>
    <w:sectPr w:rsidR="00280458" w:rsidRPr="00BC0500" w:rsidSect="001D4445">
      <w:type w:val="continuous"/>
      <w:pgSz w:w="12240" w:h="15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ECFC" w14:textId="77777777" w:rsidR="00724B47" w:rsidRDefault="00724B47" w:rsidP="001D4445">
      <w:pPr>
        <w:spacing w:after="0" w:line="240" w:lineRule="auto"/>
      </w:pPr>
      <w:r>
        <w:separator/>
      </w:r>
    </w:p>
  </w:endnote>
  <w:endnote w:type="continuationSeparator" w:id="0">
    <w:p w14:paraId="43BC4665" w14:textId="77777777" w:rsidR="00724B47" w:rsidRDefault="00724B47" w:rsidP="001D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4EC1" w14:textId="77777777" w:rsidR="00724B47" w:rsidRDefault="00724B47" w:rsidP="001D4445">
      <w:pPr>
        <w:spacing w:after="0" w:line="240" w:lineRule="auto"/>
      </w:pPr>
      <w:r>
        <w:separator/>
      </w:r>
    </w:p>
  </w:footnote>
  <w:footnote w:type="continuationSeparator" w:id="0">
    <w:p w14:paraId="09756C58" w14:textId="77777777" w:rsidR="00724B47" w:rsidRDefault="00724B47" w:rsidP="001D4445">
      <w:pPr>
        <w:spacing w:after="0" w:line="240" w:lineRule="auto"/>
      </w:pPr>
      <w:r>
        <w:continuationSeparator/>
      </w:r>
    </w:p>
  </w:footnote>
  <w:footnote w:id="1">
    <w:p w14:paraId="12ED6414" w14:textId="187CD68F" w:rsidR="00D45996" w:rsidRDefault="00D45996" w:rsidP="00D4599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BC0500">
        <w:rPr>
          <w:bCs/>
          <w:sz w:val="22"/>
          <w:szCs w:val="22"/>
        </w:rPr>
        <w:t>En esta materia no existe examen extraordinario. En caso de reprobarla, deberá cursarse nuevamente.</w:t>
      </w:r>
    </w:p>
  </w:footnote>
  <w:footnote w:id="2">
    <w:p w14:paraId="1E81FA8D" w14:textId="481E8731" w:rsidR="00D45996" w:rsidRDefault="00D4599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6019D">
        <w:rPr>
          <w:sz w:val="22"/>
          <w:szCs w:val="22"/>
        </w:rPr>
        <w:t xml:space="preserve">Localización: </w:t>
      </w:r>
      <w:r>
        <w:rPr>
          <w:sz w:val="22"/>
          <w:szCs w:val="22"/>
        </w:rPr>
        <w:t xml:space="preserve">Edificio Q1 Cubículo 13, </w:t>
      </w:r>
      <w:r w:rsidRPr="0046019D">
        <w:rPr>
          <w:sz w:val="22"/>
          <w:szCs w:val="22"/>
        </w:rPr>
        <w:t>Departamento de Formación Humana. frente a la Cafetería Capeltic.</w:t>
      </w:r>
      <w:r w:rsidR="00111501">
        <w:rPr>
          <w:sz w:val="22"/>
          <w:szCs w:val="22"/>
        </w:rPr>
        <w:t xml:space="preserve"> Correo electrónico </w:t>
      </w:r>
      <w:hyperlink r:id="rId1" w:history="1">
        <w:r w:rsidR="00111501" w:rsidRPr="00A9569C">
          <w:rPr>
            <w:rStyle w:val="Hipervnculo"/>
            <w:sz w:val="22"/>
            <w:szCs w:val="22"/>
          </w:rPr>
          <w:t>navarro@iteso.mx</w:t>
        </w:r>
      </w:hyperlink>
      <w:r w:rsidR="00111501"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487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7E87">
      <w:start w:val="15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E55C8314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00000F3E"/>
    <w:lvl w:ilvl="0" w:tplc="0000009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305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7B109BCC"/>
    <w:lvl w:ilvl="0" w:tplc="000041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1EB">
      <w:start w:val="20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F5D2755"/>
    <w:multiLevelType w:val="hybridMultilevel"/>
    <w:tmpl w:val="300EF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67F82"/>
    <w:multiLevelType w:val="hybridMultilevel"/>
    <w:tmpl w:val="CD3E76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D0B54"/>
    <w:multiLevelType w:val="hybridMultilevel"/>
    <w:tmpl w:val="DC6EF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415CE"/>
    <w:multiLevelType w:val="hybridMultilevel"/>
    <w:tmpl w:val="841C99C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A0750"/>
    <w:multiLevelType w:val="hybridMultilevel"/>
    <w:tmpl w:val="75384602"/>
    <w:lvl w:ilvl="0" w:tplc="322E6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4D0BED"/>
    <w:multiLevelType w:val="hybridMultilevel"/>
    <w:tmpl w:val="73E81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355D8"/>
    <w:multiLevelType w:val="hybridMultilevel"/>
    <w:tmpl w:val="AD5C33DC"/>
    <w:lvl w:ilvl="0" w:tplc="D96488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F71"/>
    <w:multiLevelType w:val="hybridMultilevel"/>
    <w:tmpl w:val="AF189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840A7"/>
    <w:multiLevelType w:val="hybridMultilevel"/>
    <w:tmpl w:val="CEFAC424"/>
    <w:lvl w:ilvl="0" w:tplc="23DAD62C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0391A02"/>
    <w:multiLevelType w:val="hybridMultilevel"/>
    <w:tmpl w:val="CE2AC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25165"/>
    <w:multiLevelType w:val="hybridMultilevel"/>
    <w:tmpl w:val="2E3638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8075">
    <w:abstractNumId w:val="1"/>
  </w:num>
  <w:num w:numId="2" w16cid:durableId="302469020">
    <w:abstractNumId w:val="5"/>
  </w:num>
  <w:num w:numId="3" w16cid:durableId="209656017">
    <w:abstractNumId w:val="3"/>
  </w:num>
  <w:num w:numId="4" w16cid:durableId="393041912">
    <w:abstractNumId w:val="6"/>
  </w:num>
  <w:num w:numId="5" w16cid:durableId="2033650366">
    <w:abstractNumId w:val="2"/>
  </w:num>
  <w:num w:numId="6" w16cid:durableId="2006974659">
    <w:abstractNumId w:val="4"/>
  </w:num>
  <w:num w:numId="7" w16cid:durableId="13511825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2669833">
    <w:abstractNumId w:val="15"/>
  </w:num>
  <w:num w:numId="9" w16cid:durableId="1755473291">
    <w:abstractNumId w:val="0"/>
  </w:num>
  <w:num w:numId="10" w16cid:durableId="674259753">
    <w:abstractNumId w:val="9"/>
  </w:num>
  <w:num w:numId="11" w16cid:durableId="464087615">
    <w:abstractNumId w:val="8"/>
  </w:num>
  <w:num w:numId="12" w16cid:durableId="301736689">
    <w:abstractNumId w:val="16"/>
  </w:num>
  <w:num w:numId="13" w16cid:durableId="1881554446">
    <w:abstractNumId w:val="13"/>
  </w:num>
  <w:num w:numId="14" w16cid:durableId="608397880">
    <w:abstractNumId w:val="10"/>
  </w:num>
  <w:num w:numId="15" w16cid:durableId="445123779">
    <w:abstractNumId w:val="7"/>
  </w:num>
  <w:num w:numId="16" w16cid:durableId="1429156478">
    <w:abstractNumId w:val="14"/>
  </w:num>
  <w:num w:numId="17" w16cid:durableId="242646879">
    <w:abstractNumId w:val="12"/>
  </w:num>
  <w:num w:numId="18" w16cid:durableId="1874921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06"/>
    <w:rsid w:val="000072FD"/>
    <w:rsid w:val="00011876"/>
    <w:rsid w:val="000250A1"/>
    <w:rsid w:val="000B0141"/>
    <w:rsid w:val="00111501"/>
    <w:rsid w:val="001D4445"/>
    <w:rsid w:val="00236FEF"/>
    <w:rsid w:val="002660AC"/>
    <w:rsid w:val="00272C02"/>
    <w:rsid w:val="00280458"/>
    <w:rsid w:val="002F64EA"/>
    <w:rsid w:val="00342AD7"/>
    <w:rsid w:val="00346CE8"/>
    <w:rsid w:val="0046019D"/>
    <w:rsid w:val="004A0464"/>
    <w:rsid w:val="004F21E9"/>
    <w:rsid w:val="005936F1"/>
    <w:rsid w:val="006250C5"/>
    <w:rsid w:val="006877F3"/>
    <w:rsid w:val="00690298"/>
    <w:rsid w:val="00724B47"/>
    <w:rsid w:val="00762B22"/>
    <w:rsid w:val="007C6F55"/>
    <w:rsid w:val="007C794A"/>
    <w:rsid w:val="008C18E1"/>
    <w:rsid w:val="008D4373"/>
    <w:rsid w:val="00922985"/>
    <w:rsid w:val="009413AA"/>
    <w:rsid w:val="009A3713"/>
    <w:rsid w:val="00A24450"/>
    <w:rsid w:val="00A567A0"/>
    <w:rsid w:val="00AC7871"/>
    <w:rsid w:val="00AF2D50"/>
    <w:rsid w:val="00B02C06"/>
    <w:rsid w:val="00BB035A"/>
    <w:rsid w:val="00BC0500"/>
    <w:rsid w:val="00BC123C"/>
    <w:rsid w:val="00C13E0B"/>
    <w:rsid w:val="00C144B7"/>
    <w:rsid w:val="00C51B4B"/>
    <w:rsid w:val="00C617B4"/>
    <w:rsid w:val="00C63207"/>
    <w:rsid w:val="00CE799B"/>
    <w:rsid w:val="00D14763"/>
    <w:rsid w:val="00D45996"/>
    <w:rsid w:val="00D63058"/>
    <w:rsid w:val="00DC4E4D"/>
    <w:rsid w:val="00DD1E1D"/>
    <w:rsid w:val="00E27217"/>
    <w:rsid w:val="00ED4FA7"/>
    <w:rsid w:val="00F76AAE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4586F"/>
  <w14:defaultImageDpi w14:val="300"/>
  <w15:docId w15:val="{942609BF-BFAB-4E75-813E-B73572A2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link w:val="Ttulo1Car"/>
    <w:uiPriority w:val="9"/>
    <w:qFormat/>
    <w:rsid w:val="00D14763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 w:eastAsia="es-ES"/>
    </w:rPr>
  </w:style>
  <w:style w:type="paragraph" w:styleId="Ttulo2">
    <w:name w:val="heading 2"/>
    <w:basedOn w:val="Normal"/>
    <w:link w:val="Ttulo2Car"/>
    <w:uiPriority w:val="9"/>
    <w:qFormat/>
    <w:rsid w:val="00D14763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C06"/>
    <w:pPr>
      <w:spacing w:after="0" w:line="240" w:lineRule="auto"/>
      <w:ind w:left="720"/>
    </w:pPr>
    <w:rPr>
      <w:rFonts w:eastAsia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14763"/>
    <w:rPr>
      <w:rFonts w:ascii="Times" w:hAnsi="Times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D14763"/>
    <w:rPr>
      <w:rFonts w:ascii="Times" w:hAnsi="Times"/>
      <w:b/>
      <w:bCs/>
      <w:sz w:val="36"/>
      <w:szCs w:val="36"/>
    </w:rPr>
  </w:style>
  <w:style w:type="character" w:customStyle="1" w:styleId="screen-name">
    <w:name w:val="screen-name"/>
    <w:rsid w:val="00D14763"/>
  </w:style>
  <w:style w:type="character" w:styleId="Hipervnculo">
    <w:name w:val="Hyperlink"/>
    <w:basedOn w:val="Fuentedeprrafopredeter"/>
    <w:uiPriority w:val="99"/>
    <w:unhideWhenUsed/>
    <w:rsid w:val="00D1476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44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4445"/>
    <w:rPr>
      <w:lang w:val="es-MX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D4445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1D44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4445"/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87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09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arro@iteso.m" TargetMode="Externa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labraytarea.blogspot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palabraytarea.blogspot.mx/2014/09/la-etica-esta-ausente-en-la-politica.html" TargetMode="Externa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iteso.instructure.com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varro@iteso.m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62D232-28C7-4741-B7D1-88182E9E8540}" type="doc">
      <dgm:prSet loTypeId="urn:microsoft.com/office/officeart/2005/8/layout/hList3" loCatId="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43FE5855-813C-9D4D-9ED2-EFE28E9A75F7}">
      <dgm:prSet phldrT="[Texto]" custT="1"/>
      <dgm:spPr/>
      <dgm:t>
        <a:bodyPr/>
        <a:lstStyle/>
        <a:p>
          <a:pPr>
            <a:buFont typeface="+mj-lt"/>
            <a:buAutoNum type="alphaLcPeriod"/>
          </a:pPr>
          <a:r>
            <a:rPr lang="es-MX" sz="1100"/>
            <a:t>Incorporación de información teórica o empírica</a:t>
          </a:r>
        </a:p>
      </dgm:t>
    </dgm:pt>
    <dgm:pt modelId="{E5300A31-F116-D942-9349-0BAE066C0B9A}" type="parTrans" cxnId="{570209C3-3822-6A4A-8593-D442114671F1}">
      <dgm:prSet/>
      <dgm:spPr/>
      <dgm:t>
        <a:bodyPr/>
        <a:lstStyle/>
        <a:p>
          <a:endParaRPr lang="es-MX" sz="1100"/>
        </a:p>
      </dgm:t>
    </dgm:pt>
    <dgm:pt modelId="{829B3A00-E4BE-7B4E-A24D-E508DCC42109}" type="sibTrans" cxnId="{570209C3-3822-6A4A-8593-D442114671F1}">
      <dgm:prSet/>
      <dgm:spPr/>
      <dgm:t>
        <a:bodyPr/>
        <a:lstStyle/>
        <a:p>
          <a:endParaRPr lang="es-MX" sz="1100"/>
        </a:p>
      </dgm:t>
    </dgm:pt>
    <dgm:pt modelId="{49244BD9-7C91-3E4B-820D-4352AA8E5C68}">
      <dgm:prSet phldrT="[Texto]" custT="1"/>
      <dgm:spPr/>
      <dgm:t>
        <a:bodyPr/>
        <a:lstStyle/>
        <a:p>
          <a:r>
            <a:rPr lang="es-MX" sz="1100"/>
            <a:t>Clarificación de la propia postura moral </a:t>
          </a:r>
        </a:p>
      </dgm:t>
    </dgm:pt>
    <dgm:pt modelId="{65DC9C75-A331-C849-AC9E-DA25A457DB93}" type="parTrans" cxnId="{7B787211-95F6-E14B-9C3F-4FF8EF5A95C0}">
      <dgm:prSet/>
      <dgm:spPr/>
      <dgm:t>
        <a:bodyPr/>
        <a:lstStyle/>
        <a:p>
          <a:endParaRPr lang="es-MX" sz="1100"/>
        </a:p>
      </dgm:t>
    </dgm:pt>
    <dgm:pt modelId="{F9327707-707E-754C-8268-56AFAC00DA99}" type="sibTrans" cxnId="{7B787211-95F6-E14B-9C3F-4FF8EF5A95C0}">
      <dgm:prSet/>
      <dgm:spPr/>
      <dgm:t>
        <a:bodyPr/>
        <a:lstStyle/>
        <a:p>
          <a:endParaRPr lang="es-MX" sz="1100"/>
        </a:p>
      </dgm:t>
    </dgm:pt>
    <dgm:pt modelId="{9CDC4288-69ED-5144-ABEC-F3768BF16895}">
      <dgm:prSet phldrT="[Texto]" custT="1"/>
      <dgm:spPr/>
      <dgm:t>
        <a:bodyPr/>
        <a:lstStyle/>
        <a:p>
          <a:pPr>
            <a:buFont typeface="+mj-lt"/>
            <a:buAutoNum type="alphaLcPeriod"/>
          </a:pPr>
          <a:r>
            <a:rPr lang="es-MX" sz="1100"/>
            <a:t>Justificación de la postura moral</a:t>
          </a:r>
        </a:p>
      </dgm:t>
    </dgm:pt>
    <dgm:pt modelId="{E9EB06DE-45ED-0943-AB2F-AF6EE141A50F}" type="parTrans" cxnId="{B9AD96A4-7B96-4B43-A9B9-39AE30E6F692}">
      <dgm:prSet/>
      <dgm:spPr/>
      <dgm:t>
        <a:bodyPr/>
        <a:lstStyle/>
        <a:p>
          <a:endParaRPr lang="es-MX" sz="1100"/>
        </a:p>
      </dgm:t>
    </dgm:pt>
    <dgm:pt modelId="{11A8FA18-221B-BC49-921F-CA13F4304894}" type="sibTrans" cxnId="{B9AD96A4-7B96-4B43-A9B9-39AE30E6F692}">
      <dgm:prSet/>
      <dgm:spPr/>
      <dgm:t>
        <a:bodyPr/>
        <a:lstStyle/>
        <a:p>
          <a:endParaRPr lang="es-MX" sz="1100"/>
        </a:p>
      </dgm:t>
    </dgm:pt>
    <dgm:pt modelId="{CD28A1F6-CC75-5C42-AE56-1C735C5145C9}">
      <dgm:prSet phldrT="[Texto]" custT="1"/>
      <dgm:spPr/>
      <dgm:t>
        <a:bodyPr/>
        <a:lstStyle/>
        <a:p>
          <a:pPr>
            <a:buFont typeface="+mj-lt"/>
            <a:buAutoNum type="alphaLcPeriod"/>
          </a:pPr>
          <a:r>
            <a:rPr lang="es-MX" sz="1100"/>
            <a:t>Revisión crítica de la propia postura moral</a:t>
          </a:r>
        </a:p>
      </dgm:t>
    </dgm:pt>
    <dgm:pt modelId="{4447357D-C1C7-104D-8E6A-34CC97D5564F}" type="parTrans" cxnId="{53198459-EAB7-5B4D-8B1D-3D24FCE743C3}">
      <dgm:prSet/>
      <dgm:spPr/>
      <dgm:t>
        <a:bodyPr/>
        <a:lstStyle/>
        <a:p>
          <a:endParaRPr lang="es-MX" sz="1100"/>
        </a:p>
      </dgm:t>
    </dgm:pt>
    <dgm:pt modelId="{2EB6D5AE-3884-D943-8B59-3504E5261687}" type="sibTrans" cxnId="{53198459-EAB7-5B4D-8B1D-3D24FCE743C3}">
      <dgm:prSet/>
      <dgm:spPr/>
      <dgm:t>
        <a:bodyPr/>
        <a:lstStyle/>
        <a:p>
          <a:endParaRPr lang="es-MX" sz="1100"/>
        </a:p>
      </dgm:t>
    </dgm:pt>
    <dgm:pt modelId="{2BDD18BA-10B4-F642-81F3-548DD441C307}" type="pres">
      <dgm:prSet presAssocID="{3D62D232-28C7-4741-B7D1-88182E9E8540}" presName="composite" presStyleCnt="0">
        <dgm:presLayoutVars>
          <dgm:chMax val="1"/>
          <dgm:dir/>
          <dgm:resizeHandles val="exact"/>
        </dgm:presLayoutVars>
      </dgm:prSet>
      <dgm:spPr/>
    </dgm:pt>
    <dgm:pt modelId="{AC084A04-D37C-3442-B2DE-1371BE05DAF9}" type="pres">
      <dgm:prSet presAssocID="{43FE5855-813C-9D4D-9ED2-EFE28E9A75F7}" presName="roof" presStyleLbl="dkBgShp" presStyleIdx="0" presStyleCnt="2"/>
      <dgm:spPr/>
    </dgm:pt>
    <dgm:pt modelId="{8A57316C-E626-7748-9EDC-CBF601AFBB20}" type="pres">
      <dgm:prSet presAssocID="{43FE5855-813C-9D4D-9ED2-EFE28E9A75F7}" presName="pillars" presStyleCnt="0"/>
      <dgm:spPr/>
    </dgm:pt>
    <dgm:pt modelId="{C4BE6D0C-2251-D949-9187-E42812ED8DF7}" type="pres">
      <dgm:prSet presAssocID="{43FE5855-813C-9D4D-9ED2-EFE28E9A75F7}" presName="pillar1" presStyleLbl="node1" presStyleIdx="0" presStyleCnt="3">
        <dgm:presLayoutVars>
          <dgm:bulletEnabled val="1"/>
        </dgm:presLayoutVars>
      </dgm:prSet>
      <dgm:spPr/>
    </dgm:pt>
    <dgm:pt modelId="{8BD8F623-D947-404F-B667-A9A6085A0589}" type="pres">
      <dgm:prSet presAssocID="{9CDC4288-69ED-5144-ABEC-F3768BF16895}" presName="pillarX" presStyleLbl="node1" presStyleIdx="1" presStyleCnt="3">
        <dgm:presLayoutVars>
          <dgm:bulletEnabled val="1"/>
        </dgm:presLayoutVars>
      </dgm:prSet>
      <dgm:spPr/>
    </dgm:pt>
    <dgm:pt modelId="{FE3B2D28-FABB-0F42-A463-5B8055F1F107}" type="pres">
      <dgm:prSet presAssocID="{CD28A1F6-CC75-5C42-AE56-1C735C5145C9}" presName="pillarX" presStyleLbl="node1" presStyleIdx="2" presStyleCnt="3">
        <dgm:presLayoutVars>
          <dgm:bulletEnabled val="1"/>
        </dgm:presLayoutVars>
      </dgm:prSet>
      <dgm:spPr/>
    </dgm:pt>
    <dgm:pt modelId="{E950014C-A1F3-C245-B0F2-826AE1FDD7D7}" type="pres">
      <dgm:prSet presAssocID="{43FE5855-813C-9D4D-9ED2-EFE28E9A75F7}" presName="base" presStyleLbl="dkBgShp" presStyleIdx="1" presStyleCnt="2"/>
      <dgm:spPr/>
    </dgm:pt>
  </dgm:ptLst>
  <dgm:cxnLst>
    <dgm:cxn modelId="{C782CE04-2916-AA40-97A7-96F0E3C272DE}" type="presOf" srcId="{49244BD9-7C91-3E4B-820D-4352AA8E5C68}" destId="{C4BE6D0C-2251-D949-9187-E42812ED8DF7}" srcOrd="0" destOrd="0" presId="urn:microsoft.com/office/officeart/2005/8/layout/hList3"/>
    <dgm:cxn modelId="{7B787211-95F6-E14B-9C3F-4FF8EF5A95C0}" srcId="{43FE5855-813C-9D4D-9ED2-EFE28E9A75F7}" destId="{49244BD9-7C91-3E4B-820D-4352AA8E5C68}" srcOrd="0" destOrd="0" parTransId="{65DC9C75-A331-C849-AC9E-DA25A457DB93}" sibTransId="{F9327707-707E-754C-8268-56AFAC00DA99}"/>
    <dgm:cxn modelId="{33BD8033-6E7F-AE46-9216-BF146DDB356C}" type="presOf" srcId="{9CDC4288-69ED-5144-ABEC-F3768BF16895}" destId="{8BD8F623-D947-404F-B667-A9A6085A0589}" srcOrd="0" destOrd="0" presId="urn:microsoft.com/office/officeart/2005/8/layout/hList3"/>
    <dgm:cxn modelId="{53198459-EAB7-5B4D-8B1D-3D24FCE743C3}" srcId="{43FE5855-813C-9D4D-9ED2-EFE28E9A75F7}" destId="{CD28A1F6-CC75-5C42-AE56-1C735C5145C9}" srcOrd="2" destOrd="0" parTransId="{4447357D-C1C7-104D-8E6A-34CC97D5564F}" sibTransId="{2EB6D5AE-3884-D943-8B59-3504E5261687}"/>
    <dgm:cxn modelId="{B9AD96A4-7B96-4B43-A9B9-39AE30E6F692}" srcId="{43FE5855-813C-9D4D-9ED2-EFE28E9A75F7}" destId="{9CDC4288-69ED-5144-ABEC-F3768BF16895}" srcOrd="1" destOrd="0" parTransId="{E9EB06DE-45ED-0943-AB2F-AF6EE141A50F}" sibTransId="{11A8FA18-221B-BC49-921F-CA13F4304894}"/>
    <dgm:cxn modelId="{4C015EB9-5085-4347-B25E-15AD9279ED86}" type="presOf" srcId="{CD28A1F6-CC75-5C42-AE56-1C735C5145C9}" destId="{FE3B2D28-FABB-0F42-A463-5B8055F1F107}" srcOrd="0" destOrd="0" presId="urn:microsoft.com/office/officeart/2005/8/layout/hList3"/>
    <dgm:cxn modelId="{570209C3-3822-6A4A-8593-D442114671F1}" srcId="{3D62D232-28C7-4741-B7D1-88182E9E8540}" destId="{43FE5855-813C-9D4D-9ED2-EFE28E9A75F7}" srcOrd="0" destOrd="0" parTransId="{E5300A31-F116-D942-9349-0BAE066C0B9A}" sibTransId="{829B3A00-E4BE-7B4E-A24D-E508DCC42109}"/>
    <dgm:cxn modelId="{F44B8ECD-A5AC-654B-8DF1-C0F6AC53D4D7}" type="presOf" srcId="{43FE5855-813C-9D4D-9ED2-EFE28E9A75F7}" destId="{AC084A04-D37C-3442-B2DE-1371BE05DAF9}" srcOrd="0" destOrd="0" presId="urn:microsoft.com/office/officeart/2005/8/layout/hList3"/>
    <dgm:cxn modelId="{0AD057E4-D7F4-CD45-9907-10F9D4CE42B9}" type="presOf" srcId="{3D62D232-28C7-4741-B7D1-88182E9E8540}" destId="{2BDD18BA-10B4-F642-81F3-548DD441C307}" srcOrd="0" destOrd="0" presId="urn:microsoft.com/office/officeart/2005/8/layout/hList3"/>
    <dgm:cxn modelId="{34EEB75D-DCC1-554E-8F95-04429F6EB451}" type="presParOf" srcId="{2BDD18BA-10B4-F642-81F3-548DD441C307}" destId="{AC084A04-D37C-3442-B2DE-1371BE05DAF9}" srcOrd="0" destOrd="0" presId="urn:microsoft.com/office/officeart/2005/8/layout/hList3"/>
    <dgm:cxn modelId="{8BA33271-E7A3-B749-A084-7874F9512840}" type="presParOf" srcId="{2BDD18BA-10B4-F642-81F3-548DD441C307}" destId="{8A57316C-E626-7748-9EDC-CBF601AFBB20}" srcOrd="1" destOrd="0" presId="urn:microsoft.com/office/officeart/2005/8/layout/hList3"/>
    <dgm:cxn modelId="{57065230-6B88-264A-9C20-9257D0B17164}" type="presParOf" srcId="{8A57316C-E626-7748-9EDC-CBF601AFBB20}" destId="{C4BE6D0C-2251-D949-9187-E42812ED8DF7}" srcOrd="0" destOrd="0" presId="urn:microsoft.com/office/officeart/2005/8/layout/hList3"/>
    <dgm:cxn modelId="{FD490F7A-4E84-E54C-BCC7-4D0C4DF38763}" type="presParOf" srcId="{8A57316C-E626-7748-9EDC-CBF601AFBB20}" destId="{8BD8F623-D947-404F-B667-A9A6085A0589}" srcOrd="1" destOrd="0" presId="urn:microsoft.com/office/officeart/2005/8/layout/hList3"/>
    <dgm:cxn modelId="{193DEB96-A3D5-4A40-B3FF-14ADA9DDCD88}" type="presParOf" srcId="{8A57316C-E626-7748-9EDC-CBF601AFBB20}" destId="{FE3B2D28-FABB-0F42-A463-5B8055F1F107}" srcOrd="2" destOrd="0" presId="urn:microsoft.com/office/officeart/2005/8/layout/hList3"/>
    <dgm:cxn modelId="{5A127F02-2653-2D49-9D02-B21F011E1EA2}" type="presParOf" srcId="{2BDD18BA-10B4-F642-81F3-548DD441C307}" destId="{E950014C-A1F3-C245-B0F2-826AE1FDD7D7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084A04-D37C-3442-B2DE-1371BE05DAF9}">
      <dsp:nvSpPr>
        <dsp:cNvPr id="0" name=""/>
        <dsp:cNvSpPr/>
      </dsp:nvSpPr>
      <dsp:spPr>
        <a:xfrm>
          <a:off x="0" y="0"/>
          <a:ext cx="4996305" cy="522510"/>
        </a:xfrm>
        <a:prstGeom prst="rect">
          <a:avLst/>
        </a:prstGeom>
        <a:solidFill>
          <a:schemeClr val="accent5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1100" kern="1200"/>
            <a:t>Incorporación de información teórica o empírica</a:t>
          </a:r>
        </a:p>
      </dsp:txBody>
      <dsp:txXfrm>
        <a:off x="0" y="0"/>
        <a:ext cx="4996305" cy="522510"/>
      </dsp:txXfrm>
    </dsp:sp>
    <dsp:sp modelId="{C4BE6D0C-2251-D949-9187-E42812ED8DF7}">
      <dsp:nvSpPr>
        <dsp:cNvPr id="0" name=""/>
        <dsp:cNvSpPr/>
      </dsp:nvSpPr>
      <dsp:spPr>
        <a:xfrm>
          <a:off x="2439" y="522510"/>
          <a:ext cx="1663808" cy="109727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Clarificación de la propia postura moral </a:t>
          </a:r>
        </a:p>
      </dsp:txBody>
      <dsp:txXfrm>
        <a:off x="2439" y="522510"/>
        <a:ext cx="1663808" cy="1097271"/>
      </dsp:txXfrm>
    </dsp:sp>
    <dsp:sp modelId="{8BD8F623-D947-404F-B667-A9A6085A0589}">
      <dsp:nvSpPr>
        <dsp:cNvPr id="0" name=""/>
        <dsp:cNvSpPr/>
      </dsp:nvSpPr>
      <dsp:spPr>
        <a:xfrm>
          <a:off x="1666248" y="522510"/>
          <a:ext cx="1663808" cy="10972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1100" kern="1200"/>
            <a:t>Justificación de la postura moral</a:t>
          </a:r>
        </a:p>
      </dsp:txBody>
      <dsp:txXfrm>
        <a:off x="1666248" y="522510"/>
        <a:ext cx="1663808" cy="1097271"/>
      </dsp:txXfrm>
    </dsp:sp>
    <dsp:sp modelId="{FE3B2D28-FABB-0F42-A463-5B8055F1F107}">
      <dsp:nvSpPr>
        <dsp:cNvPr id="0" name=""/>
        <dsp:cNvSpPr/>
      </dsp:nvSpPr>
      <dsp:spPr>
        <a:xfrm>
          <a:off x="3330056" y="522510"/>
          <a:ext cx="1663808" cy="1097271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MX" sz="1100" kern="1200"/>
            <a:t>Revisión crítica de la propia postura moral</a:t>
          </a:r>
        </a:p>
      </dsp:txBody>
      <dsp:txXfrm>
        <a:off x="3330056" y="522510"/>
        <a:ext cx="1663808" cy="1097271"/>
      </dsp:txXfrm>
    </dsp:sp>
    <dsp:sp modelId="{E950014C-A1F3-C245-B0F2-826AE1FDD7D7}">
      <dsp:nvSpPr>
        <dsp:cNvPr id="0" name=""/>
        <dsp:cNvSpPr/>
      </dsp:nvSpPr>
      <dsp:spPr>
        <a:xfrm>
          <a:off x="0" y="1619781"/>
          <a:ext cx="4996305" cy="121919"/>
        </a:xfrm>
        <a:prstGeom prst="rect">
          <a:avLst/>
        </a:prstGeom>
        <a:solidFill>
          <a:schemeClr val="accent5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6A56A10-E7F6-45B6-B56C-9230772A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Links>
    <vt:vector size="6" baseType="variant">
      <vt:variant>
        <vt:i4>6881361</vt:i4>
      </vt:variant>
      <vt:variant>
        <vt:i4>0</vt:i4>
      </vt:variant>
      <vt:variant>
        <vt:i4>0</vt:i4>
      </vt:variant>
      <vt:variant>
        <vt:i4>5</vt:i4>
      </vt:variant>
      <vt:variant>
        <vt:lpwstr>mailto:navarro@iteso.mx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Arturo Navarro Ramos</dc:creator>
  <cp:keywords/>
  <dc:description/>
  <cp:lastModifiedBy>ESCOBAR ZUÑIGA, FERNANDO</cp:lastModifiedBy>
  <cp:revision>2</cp:revision>
  <cp:lastPrinted>2015-08-18T15:15:00Z</cp:lastPrinted>
  <dcterms:created xsi:type="dcterms:W3CDTF">2022-12-12T18:04:00Z</dcterms:created>
  <dcterms:modified xsi:type="dcterms:W3CDTF">2022-12-12T18:04:00Z</dcterms:modified>
</cp:coreProperties>
</file>